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59E1" w:rsidRDefault="006859E1" w:rsidP="001E2795">
      <w:pPr>
        <w:pStyle w:val="3"/>
        <w:tabs>
          <w:tab w:val="left" w:pos="1306"/>
        </w:tabs>
        <w:spacing w:before="73"/>
        <w:ind w:left="1305"/>
        <w:rPr>
          <w:rFonts w:ascii="Arial" w:hAnsi="Arial"/>
        </w:rPr>
      </w:pPr>
      <w:bookmarkStart w:id="0" w:name="_TOC_250013"/>
      <w:r>
        <w:rPr>
          <w:rFonts w:ascii="Arial" w:hAnsi="Arial"/>
        </w:rPr>
        <w:t>Метод</w:t>
      </w:r>
      <w:r>
        <w:rPr>
          <w:rFonts w:ascii="Arial" w:hAnsi="Arial"/>
          <w:spacing w:val="-8"/>
        </w:rPr>
        <w:t xml:space="preserve"> </w:t>
      </w:r>
      <w:r>
        <w:rPr>
          <w:rFonts w:ascii="Arial" w:hAnsi="Arial"/>
        </w:rPr>
        <w:t>капитализации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чистой</w:t>
      </w:r>
      <w:r>
        <w:rPr>
          <w:rFonts w:ascii="Arial" w:hAnsi="Arial"/>
          <w:spacing w:val="-5"/>
        </w:rPr>
        <w:t xml:space="preserve"> </w:t>
      </w:r>
      <w:bookmarkEnd w:id="0"/>
      <w:r>
        <w:rPr>
          <w:rFonts w:ascii="Arial" w:hAnsi="Arial"/>
        </w:rPr>
        <w:t>прибыли</w:t>
      </w:r>
    </w:p>
    <w:p w:rsidR="006859E1" w:rsidRDefault="006859E1" w:rsidP="006859E1">
      <w:pPr>
        <w:pStyle w:val="a3"/>
        <w:spacing w:before="7"/>
        <w:ind w:left="0"/>
        <w:rPr>
          <w:rFonts w:ascii="Arial"/>
          <w:b/>
        </w:rPr>
      </w:pPr>
    </w:p>
    <w:p w:rsidR="006859E1" w:rsidRDefault="006859E1" w:rsidP="006859E1">
      <w:pPr>
        <w:pStyle w:val="a3"/>
        <w:ind w:right="552" w:firstLine="424"/>
        <w:jc w:val="both"/>
      </w:pPr>
      <w:r>
        <w:t xml:space="preserve">Основан на капитализации так </w:t>
      </w:r>
      <w:r w:rsidR="00EE6AEB">
        <w:t>называемого чистого операционно</w:t>
      </w:r>
      <w:r>
        <w:t>го дохода (</w:t>
      </w:r>
      <w:r>
        <w:rPr>
          <w:i/>
        </w:rPr>
        <w:t>NOI</w:t>
      </w:r>
      <w:r>
        <w:t>).</w:t>
      </w:r>
    </w:p>
    <w:p w:rsidR="006859E1" w:rsidRDefault="006859E1" w:rsidP="006859E1">
      <w:pPr>
        <w:pStyle w:val="a3"/>
        <w:spacing w:before="1"/>
        <w:ind w:right="549" w:firstLine="424"/>
        <w:jc w:val="both"/>
      </w:pPr>
      <w:r>
        <w:t>Под капитализацией в данном случае подразумевается конверсия</w:t>
      </w:r>
      <w:r>
        <w:rPr>
          <w:spacing w:val="1"/>
        </w:rPr>
        <w:t xml:space="preserve"> </w:t>
      </w:r>
      <w:r>
        <w:t>дохода в стоимость, когда рассчитыв</w:t>
      </w:r>
      <w:r w:rsidR="00EE6AEB">
        <w:t>ается величина капитала, способ</w:t>
      </w:r>
      <w:r>
        <w:t>ного приносить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доходы, что</w:t>
      </w:r>
      <w:r>
        <w:rPr>
          <w:spacing w:val="1"/>
        </w:rPr>
        <w:t xml:space="preserve"> </w:t>
      </w:r>
      <w:r>
        <w:t>и оцениваемая компания,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норме прибыли,</w:t>
      </w:r>
      <w:r>
        <w:rPr>
          <w:spacing w:val="-1"/>
        </w:rPr>
        <w:t xml:space="preserve"> </w:t>
      </w:r>
      <w:r>
        <w:t>равной</w:t>
      </w:r>
      <w:r>
        <w:rPr>
          <w:spacing w:val="-1"/>
        </w:rPr>
        <w:t xml:space="preserve"> </w:t>
      </w:r>
      <w:r>
        <w:t>коэффициенту</w:t>
      </w:r>
      <w:r>
        <w:rPr>
          <w:spacing w:val="-2"/>
        </w:rPr>
        <w:t xml:space="preserve"> </w:t>
      </w:r>
      <w:r>
        <w:t>капитализации.</w:t>
      </w:r>
    </w:p>
    <w:p w:rsidR="006859E1" w:rsidRDefault="006859E1" w:rsidP="006859E1">
      <w:pPr>
        <w:pStyle w:val="a3"/>
        <w:ind w:right="552" w:firstLine="424"/>
        <w:jc w:val="both"/>
      </w:pPr>
      <w:r>
        <w:t>Метод</w:t>
      </w:r>
      <w:r>
        <w:rPr>
          <w:spacing w:val="1"/>
        </w:rPr>
        <w:t xml:space="preserve"> </w:t>
      </w:r>
      <w:r>
        <w:t>капитализации</w:t>
      </w:r>
      <w:r>
        <w:rPr>
          <w:spacing w:val="1"/>
        </w:rPr>
        <w:t xml:space="preserve"> </w:t>
      </w:r>
      <w:r>
        <w:t>прибыли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для</w:t>
      </w:r>
      <w:r>
        <w:rPr>
          <w:spacing w:val="-47"/>
        </w:rPr>
        <w:t xml:space="preserve"> </w:t>
      </w:r>
      <w:r>
        <w:t>предприятий, давно и стабильно работающих на рынке, т.е. в том слу-</w:t>
      </w:r>
      <w:r>
        <w:rPr>
          <w:spacing w:val="1"/>
        </w:rPr>
        <w:t xml:space="preserve"> </w:t>
      </w:r>
      <w:r>
        <w:t>чае, если доходность бизнеса в последующие после оценки периоды</w:t>
      </w:r>
      <w:r>
        <w:rPr>
          <w:spacing w:val="1"/>
        </w:rPr>
        <w:t xml:space="preserve"> </w:t>
      </w:r>
      <w:r>
        <w:t>может быть стабильной. Расчет стоимости объекта определяется тогда</w:t>
      </w:r>
      <w:r>
        <w:rPr>
          <w:spacing w:val="1"/>
        </w:rPr>
        <w:t xml:space="preserve"> </w:t>
      </w:r>
      <w:r>
        <w:t>по формуле (3.6)</w:t>
      </w:r>
    </w:p>
    <w:p w:rsidR="006859E1" w:rsidRDefault="006859E1" w:rsidP="006859E1">
      <w:pPr>
        <w:jc w:val="both"/>
        <w:sectPr w:rsidR="006859E1">
          <w:pgSz w:w="9180" w:h="12980"/>
          <w:pgMar w:top="640" w:right="1260" w:bottom="2200" w:left="1020" w:header="0" w:footer="1939" w:gutter="0"/>
          <w:cols w:space="720"/>
        </w:sectPr>
      </w:pPr>
    </w:p>
    <w:p w:rsidR="006859E1" w:rsidRDefault="006859E1" w:rsidP="006859E1">
      <w:pPr>
        <w:tabs>
          <w:tab w:val="left" w:pos="380"/>
        </w:tabs>
        <w:spacing w:before="107" w:line="187" w:lineRule="auto"/>
        <w:jc w:val="right"/>
        <w:rPr>
          <w:sz w:val="19"/>
        </w:rPr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2518410</wp:posOffset>
                </wp:positionH>
                <wp:positionV relativeFrom="paragraph">
                  <wp:posOffset>126365</wp:posOffset>
                </wp:positionV>
                <wp:extent cx="348615" cy="150495"/>
                <wp:effectExtent l="0" t="1905" r="9525" b="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8615" cy="150495"/>
                          <a:chOff x="3966" y="199"/>
                          <a:chExt cx="549" cy="237"/>
                        </a:xfrm>
                      </wpg:grpSpPr>
                      <wps:wsp>
                        <wps:cNvPr id="2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4126" y="345"/>
                            <a:ext cx="388" cy="0"/>
                          </a:xfrm>
                          <a:prstGeom prst="line">
                            <a:avLst/>
                          </a:prstGeom>
                          <a:noFill/>
                          <a:ln w="518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65" y="198"/>
                            <a:ext cx="217" cy="2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8651ABA" id="Группа 1" o:spid="_x0000_s1026" style="position:absolute;margin-left:198.3pt;margin-top:9.95pt;width:27.45pt;height:11.85pt;z-index:-251657216;mso-position-horizontal-relative:page" coordorigin="3966,199" coordsize="549,23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">
                <v:line id="Line 3" o:spid="_x0000_s1027" style="position:absolute;visibility:visible;mso-wrap-style:square" from="4126,345" to="4514,3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jKucIAAADaAAAADwAAAGRycy9kb3ducmV2LnhtbESPQYvCMBSE78L+h/AW9qapPYhWo8jC&#10;4q4IUuvB46N5tsXmpSRRu//eCILHYWa+YRar3rTiRs43lhWMRwkI4tLqhisFx+JnOAXhA7LG1jIp&#10;+CcPq+XHYIGZtnfO6XYIlYgQ9hkqqEPoMil9WZNBP7IdcfTO1hkMUbpKaof3CDetTJNkIg02HBdq&#10;7Oi7pvJyuBoFe7nfTYq/dDzbFeh4k+fb0yxX6uuzX89BBOrDO/xq/2oFKTyvxBsgl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QjKucIAAADaAAAADwAAAAAAAAAAAAAA&#10;AAChAgAAZHJzL2Rvd25yZXYueG1sUEsFBgAAAAAEAAQA+QAAAJADAAAAAA==&#10;" strokeweight=".14392mm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8" type="#_x0000_t75" style="position:absolute;left:3965;top:198;width:217;height:23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7URTXDAAAA2gAAAA8AAABkcnMvZG93bnJldi54bWxEj0FrAjEUhO8F/0N4greaWMHKahSxFErB&#10;g6uIx8fmuVndvCybqNv++kYoeBxm5htmvuxcLW7UhsqzhtFQgSAuvKm41LDffb5OQYSIbLD2TBp+&#10;KMBy0XuZY2b8nbd0y2MpEoRDhhpsjE0mZSgsOQxD3xAn7+RbhzHJtpSmxXuCu1q+KTWRDitOCxYb&#10;WlsqLvnVaTgf1C7ff183pw/y8n3yq44be9F60O9WMxCRuvgM/7e/jIYxPK6kGyAX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tRFNcMAAADaAAAADwAAAAAAAAAAAAAAAACf&#10;AgAAZHJzL2Rvd25yZXYueG1sUEsFBgAAAAAEAAQA9wAAAI8DAAAAAA==&#10;">
                  <v:imagedata r:id="rId6" o:title=""/>
                </v:shape>
                <w10:wrap anchorx="page"/>
              </v:group>
            </w:pict>
          </mc:Fallback>
        </mc:AlternateContent>
      </w:r>
      <w:r>
        <w:rPr>
          <w:i/>
          <w:position w:val="-11"/>
          <w:sz w:val="19"/>
        </w:rPr>
        <w:t>V</w:t>
      </w:r>
      <w:r>
        <w:rPr>
          <w:i/>
          <w:position w:val="-11"/>
          <w:sz w:val="19"/>
        </w:rPr>
        <w:tab/>
      </w:r>
      <w:r>
        <w:rPr>
          <w:i/>
          <w:sz w:val="19"/>
        </w:rPr>
        <w:t>NOI</w:t>
      </w:r>
      <w:r>
        <w:rPr>
          <w:i/>
          <w:spacing w:val="24"/>
          <w:sz w:val="19"/>
        </w:rPr>
        <w:t xml:space="preserve"> </w:t>
      </w:r>
      <w:r>
        <w:rPr>
          <w:position w:val="-11"/>
          <w:sz w:val="19"/>
        </w:rPr>
        <w:t>,</w:t>
      </w:r>
    </w:p>
    <w:p w:rsidR="006859E1" w:rsidRDefault="006859E1" w:rsidP="006859E1">
      <w:pPr>
        <w:spacing w:line="184" w:lineRule="exact"/>
        <w:ind w:right="233"/>
        <w:jc w:val="right"/>
        <w:rPr>
          <w:i/>
          <w:sz w:val="19"/>
        </w:rPr>
      </w:pPr>
      <w:r>
        <w:rPr>
          <w:i/>
          <w:w w:val="101"/>
          <w:sz w:val="19"/>
        </w:rPr>
        <w:t>k</w:t>
      </w:r>
    </w:p>
    <w:p w:rsidR="006859E1" w:rsidRDefault="00466262" w:rsidP="006859E1">
      <w:pPr>
        <w:pStyle w:val="a3"/>
        <w:spacing w:before="163"/>
        <w:ind w:left="0" w:right="583"/>
        <w:jc w:val="right"/>
      </w:pPr>
      <w:r>
        <w:br w:type="column"/>
      </w:r>
    </w:p>
    <w:p w:rsidR="006859E1" w:rsidRDefault="006859E1" w:rsidP="00466262">
      <w:pPr>
        <w:sectPr w:rsidR="006859E1">
          <w:type w:val="continuous"/>
          <w:pgSz w:w="9180" w:h="12980"/>
          <w:pgMar w:top="640" w:right="1260" w:bottom="2120" w:left="1020" w:header="720" w:footer="720" w:gutter="0"/>
          <w:cols w:num="2" w:space="720" w:equalWidth="0">
            <w:col w:w="3574" w:space="40"/>
            <w:col w:w="3286"/>
          </w:cols>
        </w:sectPr>
      </w:pPr>
    </w:p>
    <w:p w:rsidR="006859E1" w:rsidRDefault="006859E1" w:rsidP="006859E1">
      <w:pPr>
        <w:pStyle w:val="a3"/>
        <w:spacing w:before="78"/>
        <w:ind w:right="550"/>
        <w:jc w:val="both"/>
      </w:pPr>
      <w:r>
        <w:lastRenderedPageBreak/>
        <w:t>где</w:t>
      </w:r>
      <w:r>
        <w:rPr>
          <w:spacing w:val="1"/>
        </w:rPr>
        <w:t xml:space="preserve"> </w:t>
      </w:r>
      <w:r>
        <w:rPr>
          <w:i/>
        </w:rPr>
        <w:t xml:space="preserve">NOI </w:t>
      </w:r>
      <w:r>
        <w:t>– чистый операционный дох</w:t>
      </w:r>
      <w:r w:rsidR="00431DBF">
        <w:t>од (валовый доход за вычетом по</w:t>
      </w:r>
      <w:r>
        <w:t>терь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операционных</w:t>
      </w:r>
      <w:r>
        <w:rPr>
          <w:spacing w:val="-1"/>
        </w:rPr>
        <w:t xml:space="preserve"> </w:t>
      </w:r>
      <w:r>
        <w:t>расходов);</w:t>
      </w:r>
    </w:p>
    <w:p w:rsidR="006859E1" w:rsidRDefault="006859E1" w:rsidP="006859E1">
      <w:pPr>
        <w:pStyle w:val="a3"/>
        <w:spacing w:before="1"/>
        <w:ind w:left="538"/>
        <w:jc w:val="both"/>
      </w:pPr>
      <w:r>
        <w:rPr>
          <w:i/>
        </w:rPr>
        <w:t>k</w:t>
      </w:r>
      <w:r>
        <w:rPr>
          <w:i/>
          <w:spacing w:val="-6"/>
        </w:rPr>
        <w:t xml:space="preserve"> </w:t>
      </w:r>
      <w:r>
        <w:t>–коэффициент</w:t>
      </w:r>
      <w:r>
        <w:rPr>
          <w:spacing w:val="-4"/>
        </w:rPr>
        <w:t xml:space="preserve"> </w:t>
      </w:r>
      <w:r>
        <w:t>капитализации.</w:t>
      </w:r>
    </w:p>
    <w:p w:rsidR="006859E1" w:rsidRDefault="006859E1" w:rsidP="006859E1">
      <w:pPr>
        <w:pStyle w:val="a3"/>
        <w:spacing w:before="58"/>
        <w:ind w:right="552" w:firstLine="424"/>
        <w:jc w:val="both"/>
      </w:pPr>
      <w:r>
        <w:t>Таким образом, при применении метода возникает две проблемы:</w:t>
      </w:r>
      <w:r>
        <w:rPr>
          <w:spacing w:val="1"/>
        </w:rPr>
        <w:t xml:space="preserve"> </w:t>
      </w:r>
      <w:r>
        <w:t>расчет</w:t>
      </w:r>
      <w:r>
        <w:rPr>
          <w:spacing w:val="-1"/>
        </w:rPr>
        <w:t xml:space="preserve"> </w:t>
      </w:r>
      <w:r>
        <w:rPr>
          <w:i/>
        </w:rPr>
        <w:t>NOI</w:t>
      </w:r>
      <w:r>
        <w:rPr>
          <w:i/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расчет</w:t>
      </w:r>
      <w:r>
        <w:rPr>
          <w:spacing w:val="-1"/>
        </w:rPr>
        <w:t xml:space="preserve"> </w:t>
      </w:r>
      <w:r>
        <w:t>коэффициента</w:t>
      </w:r>
      <w:r>
        <w:rPr>
          <w:spacing w:val="2"/>
        </w:rPr>
        <w:t xml:space="preserve"> </w:t>
      </w:r>
      <w:r>
        <w:t>капитализации.</w:t>
      </w:r>
    </w:p>
    <w:p w:rsidR="006859E1" w:rsidRDefault="006859E1" w:rsidP="006859E1">
      <w:pPr>
        <w:pStyle w:val="a3"/>
        <w:spacing w:before="1"/>
        <w:ind w:right="555" w:firstLine="424"/>
        <w:jc w:val="both"/>
      </w:pPr>
      <w:r>
        <w:t>Как правило, чистый операционный доход (или чистую прибыль)</w:t>
      </w:r>
      <w:r>
        <w:rPr>
          <w:spacing w:val="1"/>
        </w:rPr>
        <w:t xml:space="preserve"> </w:t>
      </w:r>
      <w:r>
        <w:t>оценщик берет из нормализованного «Отчета о прибылях и убытках»</w:t>
      </w:r>
      <w:r>
        <w:rPr>
          <w:spacing w:val="1"/>
        </w:rPr>
        <w:t xml:space="preserve"> </w:t>
      </w:r>
      <w:r>
        <w:t>(форма</w:t>
      </w:r>
      <w:r>
        <w:rPr>
          <w:spacing w:val="-1"/>
        </w:rPr>
        <w:t xml:space="preserve"> </w:t>
      </w:r>
      <w:r>
        <w:t>№ 2).</w:t>
      </w:r>
    </w:p>
    <w:p w:rsidR="006859E1" w:rsidRDefault="006859E1" w:rsidP="006859E1">
      <w:pPr>
        <w:pStyle w:val="a3"/>
        <w:spacing w:before="2"/>
        <w:ind w:right="552" w:firstLine="424"/>
        <w:jc w:val="both"/>
      </w:pPr>
      <w:r>
        <w:t>В каждом конкретном случае оценщик производит корректировки</w:t>
      </w:r>
      <w:r>
        <w:rPr>
          <w:spacing w:val="1"/>
        </w:rPr>
        <w:t xml:space="preserve"> </w:t>
      </w:r>
      <w:r>
        <w:t>формы № 2 и меняет в нем ретроспективные показатели на прогнозные,</w:t>
      </w:r>
      <w:r>
        <w:rPr>
          <w:spacing w:val="1"/>
        </w:rPr>
        <w:t xml:space="preserve"> </w:t>
      </w:r>
      <w:r>
        <w:t>сообразуясь с особенностями бизнеса, положением компании на рынке,</w:t>
      </w:r>
      <w:r>
        <w:rPr>
          <w:spacing w:val="1"/>
        </w:rPr>
        <w:t xml:space="preserve"> </w:t>
      </w:r>
      <w:r>
        <w:t>состоянием отраслевого</w:t>
      </w:r>
      <w:r>
        <w:rPr>
          <w:spacing w:val="1"/>
        </w:rPr>
        <w:t xml:space="preserve"> </w:t>
      </w:r>
      <w:r>
        <w:t>рынка.</w:t>
      </w:r>
    </w:p>
    <w:p w:rsidR="006859E1" w:rsidRDefault="006859E1" w:rsidP="006859E1">
      <w:pPr>
        <w:pStyle w:val="a3"/>
        <w:ind w:right="548" w:firstLine="424"/>
        <w:jc w:val="both"/>
      </w:pPr>
      <w:r>
        <w:t>Нормализация отчета о прибыл</w:t>
      </w:r>
      <w:r>
        <w:t>ях и убытках может быть произве</w:t>
      </w:r>
      <w:r>
        <w:t>дена</w:t>
      </w:r>
      <w:r>
        <w:rPr>
          <w:spacing w:val="-1"/>
        </w:rPr>
        <w:t xml:space="preserve"> </w:t>
      </w:r>
      <w:r>
        <w:t>следующим</w:t>
      </w:r>
      <w:r>
        <w:rPr>
          <w:spacing w:val="1"/>
        </w:rPr>
        <w:t xml:space="preserve"> </w:t>
      </w:r>
      <w:r>
        <w:t>образом:</w:t>
      </w:r>
    </w:p>
    <w:p w:rsidR="006859E1" w:rsidRDefault="006859E1" w:rsidP="006859E1">
      <w:pPr>
        <w:pStyle w:val="a5"/>
        <w:numPr>
          <w:ilvl w:val="0"/>
          <w:numId w:val="2"/>
        </w:numPr>
        <w:tabs>
          <w:tab w:val="left" w:pos="822"/>
        </w:tabs>
        <w:ind w:right="550" w:firstLine="424"/>
        <w:jc w:val="both"/>
        <w:rPr>
          <w:sz w:val="20"/>
        </w:rPr>
      </w:pPr>
      <w:r>
        <w:rPr>
          <w:sz w:val="20"/>
        </w:rPr>
        <w:t>Необходимо исключить чре</w:t>
      </w:r>
      <w:r>
        <w:rPr>
          <w:sz w:val="20"/>
        </w:rPr>
        <w:t>звычайные доходы, не носящие ре</w:t>
      </w:r>
      <w:r>
        <w:rPr>
          <w:sz w:val="20"/>
        </w:rPr>
        <w:t>гулярного</w:t>
      </w:r>
      <w:r>
        <w:rPr>
          <w:spacing w:val="1"/>
          <w:sz w:val="20"/>
        </w:rPr>
        <w:t xml:space="preserve"> </w:t>
      </w:r>
      <w:r>
        <w:rPr>
          <w:sz w:val="20"/>
        </w:rPr>
        <w:t>характера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прошлой</w:t>
      </w:r>
      <w:r>
        <w:rPr>
          <w:spacing w:val="1"/>
          <w:sz w:val="20"/>
        </w:rPr>
        <w:t xml:space="preserve"> </w:t>
      </w:r>
      <w:r>
        <w:rPr>
          <w:sz w:val="20"/>
        </w:rPr>
        <w:t>деятельности</w:t>
      </w:r>
      <w:r>
        <w:rPr>
          <w:spacing w:val="1"/>
          <w:sz w:val="20"/>
        </w:rPr>
        <w:t xml:space="preserve"> </w:t>
      </w:r>
      <w:r>
        <w:rPr>
          <w:sz w:val="20"/>
        </w:rPr>
        <w:t>предприятия,</w:t>
      </w:r>
      <w:r>
        <w:rPr>
          <w:spacing w:val="1"/>
          <w:sz w:val="20"/>
        </w:rPr>
        <w:t xml:space="preserve"> </w:t>
      </w:r>
      <w:r>
        <w:rPr>
          <w:sz w:val="20"/>
        </w:rPr>
        <w:t>которые</w:t>
      </w:r>
      <w:r>
        <w:rPr>
          <w:spacing w:val="1"/>
          <w:sz w:val="20"/>
        </w:rPr>
        <w:t xml:space="preserve"> </w:t>
      </w:r>
      <w:r>
        <w:rPr>
          <w:sz w:val="20"/>
        </w:rPr>
        <w:t>трудно ожидать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перспективе.</w:t>
      </w:r>
      <w:r>
        <w:rPr>
          <w:spacing w:val="3"/>
          <w:sz w:val="20"/>
        </w:rPr>
        <w:t xml:space="preserve"> </w:t>
      </w:r>
      <w:r>
        <w:rPr>
          <w:sz w:val="20"/>
        </w:rPr>
        <w:t>К</w:t>
      </w:r>
      <w:r>
        <w:rPr>
          <w:spacing w:val="-2"/>
          <w:sz w:val="20"/>
        </w:rPr>
        <w:t xml:space="preserve"> </w:t>
      </w:r>
      <w:r>
        <w:rPr>
          <w:sz w:val="20"/>
        </w:rPr>
        <w:t>ним следует</w:t>
      </w:r>
      <w:r>
        <w:rPr>
          <w:spacing w:val="-1"/>
          <w:sz w:val="20"/>
        </w:rPr>
        <w:t xml:space="preserve"> </w:t>
      </w:r>
      <w:r>
        <w:rPr>
          <w:sz w:val="20"/>
        </w:rPr>
        <w:t>отнести:</w:t>
      </w:r>
    </w:p>
    <w:p w:rsidR="006859E1" w:rsidRDefault="006859E1" w:rsidP="006859E1">
      <w:pPr>
        <w:pStyle w:val="a5"/>
        <w:numPr>
          <w:ilvl w:val="0"/>
          <w:numId w:val="1"/>
        </w:numPr>
        <w:tabs>
          <w:tab w:val="left" w:pos="810"/>
        </w:tabs>
        <w:spacing w:line="237" w:lineRule="exact"/>
        <w:ind w:left="809" w:hanging="265"/>
        <w:rPr>
          <w:sz w:val="20"/>
        </w:rPr>
      </w:pPr>
      <w:r>
        <w:rPr>
          <w:sz w:val="20"/>
        </w:rPr>
        <w:t>доходы</w:t>
      </w:r>
      <w:r>
        <w:rPr>
          <w:spacing w:val="-5"/>
          <w:sz w:val="20"/>
        </w:rPr>
        <w:t xml:space="preserve"> </w:t>
      </w:r>
      <w:r>
        <w:rPr>
          <w:sz w:val="20"/>
        </w:rPr>
        <w:t>или</w:t>
      </w:r>
      <w:r>
        <w:rPr>
          <w:spacing w:val="-2"/>
          <w:sz w:val="20"/>
        </w:rPr>
        <w:t xml:space="preserve"> </w:t>
      </w:r>
      <w:r>
        <w:rPr>
          <w:sz w:val="20"/>
        </w:rPr>
        <w:t>убытки</w:t>
      </w:r>
      <w:r>
        <w:rPr>
          <w:spacing w:val="-4"/>
          <w:sz w:val="20"/>
        </w:rPr>
        <w:t xml:space="preserve"> </w:t>
      </w:r>
      <w:r>
        <w:rPr>
          <w:sz w:val="20"/>
        </w:rPr>
        <w:t>от</w:t>
      </w:r>
      <w:r>
        <w:rPr>
          <w:spacing w:val="-4"/>
          <w:sz w:val="20"/>
        </w:rPr>
        <w:t xml:space="preserve"> </w:t>
      </w:r>
      <w:r>
        <w:rPr>
          <w:sz w:val="20"/>
        </w:rPr>
        <w:t>реализации</w:t>
      </w:r>
      <w:r>
        <w:rPr>
          <w:spacing w:val="-4"/>
          <w:sz w:val="20"/>
        </w:rPr>
        <w:t xml:space="preserve"> </w:t>
      </w:r>
      <w:r>
        <w:rPr>
          <w:sz w:val="20"/>
        </w:rPr>
        <w:t>активов</w:t>
      </w:r>
      <w:r>
        <w:rPr>
          <w:spacing w:val="-1"/>
          <w:sz w:val="20"/>
        </w:rPr>
        <w:t xml:space="preserve"> </w:t>
      </w:r>
      <w:r>
        <w:rPr>
          <w:sz w:val="20"/>
        </w:rPr>
        <w:t>предприятия;</w:t>
      </w:r>
    </w:p>
    <w:p w:rsidR="006859E1" w:rsidRDefault="006859E1" w:rsidP="006859E1">
      <w:pPr>
        <w:pStyle w:val="a5"/>
        <w:numPr>
          <w:ilvl w:val="0"/>
          <w:numId w:val="1"/>
        </w:numPr>
        <w:tabs>
          <w:tab w:val="left" w:pos="810"/>
        </w:tabs>
        <w:spacing w:line="231" w:lineRule="exact"/>
        <w:ind w:left="809" w:hanging="265"/>
        <w:rPr>
          <w:sz w:val="20"/>
        </w:rPr>
      </w:pPr>
      <w:r>
        <w:rPr>
          <w:sz w:val="20"/>
        </w:rPr>
        <w:t>доходы</w:t>
      </w:r>
      <w:r>
        <w:rPr>
          <w:spacing w:val="-4"/>
          <w:sz w:val="20"/>
        </w:rPr>
        <w:t xml:space="preserve"> </w:t>
      </w:r>
      <w:r>
        <w:rPr>
          <w:sz w:val="20"/>
        </w:rPr>
        <w:t>или</w:t>
      </w:r>
      <w:r>
        <w:rPr>
          <w:spacing w:val="-1"/>
          <w:sz w:val="20"/>
        </w:rPr>
        <w:t xml:space="preserve"> </w:t>
      </w:r>
      <w:r>
        <w:rPr>
          <w:sz w:val="20"/>
        </w:rPr>
        <w:t>убытки</w:t>
      </w:r>
      <w:r>
        <w:rPr>
          <w:spacing w:val="-3"/>
          <w:sz w:val="20"/>
        </w:rPr>
        <w:t xml:space="preserve"> </w:t>
      </w:r>
      <w:r>
        <w:rPr>
          <w:sz w:val="20"/>
        </w:rPr>
        <w:t>от</w:t>
      </w:r>
      <w:r>
        <w:rPr>
          <w:spacing w:val="-4"/>
          <w:sz w:val="20"/>
        </w:rPr>
        <w:t xml:space="preserve"> </w:t>
      </w:r>
      <w:r>
        <w:rPr>
          <w:sz w:val="20"/>
        </w:rPr>
        <w:t>продажи</w:t>
      </w:r>
      <w:r>
        <w:rPr>
          <w:spacing w:val="-1"/>
          <w:sz w:val="20"/>
        </w:rPr>
        <w:t xml:space="preserve"> </w:t>
      </w:r>
      <w:r>
        <w:rPr>
          <w:sz w:val="20"/>
        </w:rPr>
        <w:t>части</w:t>
      </w:r>
      <w:r>
        <w:rPr>
          <w:spacing w:val="-3"/>
          <w:sz w:val="20"/>
        </w:rPr>
        <w:t xml:space="preserve"> </w:t>
      </w:r>
      <w:r>
        <w:rPr>
          <w:sz w:val="20"/>
        </w:rPr>
        <w:t>бизнеса;</w:t>
      </w:r>
    </w:p>
    <w:p w:rsidR="006859E1" w:rsidRDefault="006859E1" w:rsidP="006859E1">
      <w:pPr>
        <w:pStyle w:val="a5"/>
        <w:numPr>
          <w:ilvl w:val="0"/>
          <w:numId w:val="1"/>
        </w:numPr>
        <w:tabs>
          <w:tab w:val="left" w:pos="810"/>
        </w:tabs>
        <w:spacing w:line="230" w:lineRule="exact"/>
        <w:ind w:left="809" w:hanging="265"/>
        <w:rPr>
          <w:sz w:val="20"/>
        </w:rPr>
      </w:pPr>
      <w:r>
        <w:rPr>
          <w:sz w:val="20"/>
        </w:rPr>
        <w:t>поступления</w:t>
      </w:r>
      <w:r>
        <w:rPr>
          <w:spacing w:val="-5"/>
          <w:sz w:val="20"/>
        </w:rPr>
        <w:t xml:space="preserve"> </w:t>
      </w:r>
      <w:r>
        <w:rPr>
          <w:sz w:val="20"/>
        </w:rPr>
        <w:t>от</w:t>
      </w:r>
      <w:r>
        <w:rPr>
          <w:spacing w:val="-5"/>
          <w:sz w:val="20"/>
        </w:rPr>
        <w:t xml:space="preserve"> </w:t>
      </w:r>
      <w:r>
        <w:rPr>
          <w:sz w:val="20"/>
        </w:rPr>
        <w:t>различных</w:t>
      </w:r>
      <w:r>
        <w:rPr>
          <w:spacing w:val="-4"/>
          <w:sz w:val="20"/>
        </w:rPr>
        <w:t xml:space="preserve"> </w:t>
      </w:r>
      <w:r>
        <w:rPr>
          <w:sz w:val="20"/>
        </w:rPr>
        <w:t>видов</w:t>
      </w:r>
      <w:r>
        <w:rPr>
          <w:spacing w:val="-5"/>
          <w:sz w:val="20"/>
        </w:rPr>
        <w:t xml:space="preserve"> </w:t>
      </w:r>
      <w:r>
        <w:rPr>
          <w:sz w:val="20"/>
        </w:rPr>
        <w:t>страхования;</w:t>
      </w:r>
    </w:p>
    <w:p w:rsidR="006859E1" w:rsidRDefault="006859E1" w:rsidP="006859E1">
      <w:pPr>
        <w:pStyle w:val="a5"/>
        <w:numPr>
          <w:ilvl w:val="0"/>
          <w:numId w:val="1"/>
        </w:numPr>
        <w:tabs>
          <w:tab w:val="left" w:pos="810"/>
        </w:tabs>
        <w:spacing w:line="229" w:lineRule="exact"/>
        <w:ind w:left="809" w:hanging="265"/>
        <w:rPr>
          <w:sz w:val="20"/>
        </w:rPr>
      </w:pPr>
      <w:r>
        <w:rPr>
          <w:sz w:val="20"/>
        </w:rPr>
        <w:t>поступления</w:t>
      </w:r>
      <w:r>
        <w:rPr>
          <w:spacing w:val="-5"/>
          <w:sz w:val="20"/>
        </w:rPr>
        <w:t xml:space="preserve"> </w:t>
      </w:r>
      <w:r>
        <w:rPr>
          <w:sz w:val="20"/>
        </w:rPr>
        <w:t>от</w:t>
      </w:r>
      <w:r>
        <w:rPr>
          <w:spacing w:val="-3"/>
          <w:sz w:val="20"/>
        </w:rPr>
        <w:t xml:space="preserve"> </w:t>
      </w:r>
      <w:r>
        <w:rPr>
          <w:sz w:val="20"/>
        </w:rPr>
        <w:t>удовлетворения</w:t>
      </w:r>
      <w:r>
        <w:rPr>
          <w:spacing w:val="-1"/>
          <w:sz w:val="20"/>
        </w:rPr>
        <w:t xml:space="preserve"> </w:t>
      </w:r>
      <w:r>
        <w:rPr>
          <w:sz w:val="20"/>
        </w:rPr>
        <w:t>судебных</w:t>
      </w:r>
      <w:r>
        <w:rPr>
          <w:spacing w:val="-3"/>
          <w:sz w:val="20"/>
        </w:rPr>
        <w:t xml:space="preserve"> </w:t>
      </w:r>
      <w:r>
        <w:rPr>
          <w:sz w:val="20"/>
        </w:rPr>
        <w:t>исков;</w:t>
      </w:r>
    </w:p>
    <w:p w:rsidR="006859E1" w:rsidRDefault="006859E1" w:rsidP="006859E1">
      <w:pPr>
        <w:pStyle w:val="a5"/>
        <w:numPr>
          <w:ilvl w:val="0"/>
          <w:numId w:val="1"/>
        </w:numPr>
        <w:tabs>
          <w:tab w:val="left" w:pos="810"/>
        </w:tabs>
        <w:spacing w:before="4" w:line="223" w:lineRule="auto"/>
        <w:ind w:left="137" w:right="548" w:firstLine="408"/>
        <w:jc w:val="both"/>
        <w:rPr>
          <w:sz w:val="20"/>
        </w:rPr>
      </w:pPr>
      <w:r>
        <w:rPr>
          <w:sz w:val="20"/>
        </w:rPr>
        <w:t>последствия длительных пер</w:t>
      </w:r>
      <w:r w:rsidR="003B25BD">
        <w:rPr>
          <w:sz w:val="20"/>
        </w:rPr>
        <w:t xml:space="preserve">ерывов в работе (по причинам не </w:t>
      </w:r>
      <w:bookmarkStart w:id="1" w:name="_GoBack"/>
      <w:bookmarkEnd w:id="1"/>
      <w:r>
        <w:rPr>
          <w:sz w:val="20"/>
        </w:rPr>
        <w:t>экономического характера);</w:t>
      </w:r>
    </w:p>
    <w:p w:rsidR="006859E1" w:rsidRDefault="006859E1" w:rsidP="006859E1">
      <w:pPr>
        <w:pStyle w:val="a5"/>
        <w:numPr>
          <w:ilvl w:val="0"/>
          <w:numId w:val="1"/>
        </w:numPr>
        <w:tabs>
          <w:tab w:val="left" w:pos="810"/>
        </w:tabs>
        <w:spacing w:before="4" w:line="239" w:lineRule="exact"/>
        <w:ind w:left="809" w:hanging="265"/>
        <w:jc w:val="both"/>
        <w:rPr>
          <w:sz w:val="20"/>
        </w:rPr>
      </w:pPr>
      <w:r>
        <w:rPr>
          <w:sz w:val="20"/>
        </w:rPr>
        <w:t>последствия</w:t>
      </w:r>
      <w:r>
        <w:rPr>
          <w:spacing w:val="-5"/>
          <w:sz w:val="20"/>
        </w:rPr>
        <w:t xml:space="preserve"> </w:t>
      </w:r>
      <w:r>
        <w:rPr>
          <w:sz w:val="20"/>
        </w:rPr>
        <w:t>аномального</w:t>
      </w:r>
      <w:r>
        <w:rPr>
          <w:spacing w:val="-3"/>
          <w:sz w:val="20"/>
        </w:rPr>
        <w:t xml:space="preserve"> </w:t>
      </w:r>
      <w:r>
        <w:rPr>
          <w:sz w:val="20"/>
        </w:rPr>
        <w:t>колебания</w:t>
      </w:r>
      <w:r>
        <w:rPr>
          <w:spacing w:val="-5"/>
          <w:sz w:val="20"/>
        </w:rPr>
        <w:t xml:space="preserve"> </w:t>
      </w:r>
      <w:r>
        <w:rPr>
          <w:sz w:val="20"/>
        </w:rPr>
        <w:t>цен.</w:t>
      </w:r>
    </w:p>
    <w:p w:rsidR="006859E1" w:rsidRDefault="006859E1" w:rsidP="006859E1">
      <w:pPr>
        <w:pStyle w:val="a5"/>
        <w:numPr>
          <w:ilvl w:val="0"/>
          <w:numId w:val="2"/>
        </w:numPr>
        <w:tabs>
          <w:tab w:val="left" w:pos="822"/>
        </w:tabs>
        <w:ind w:right="550" w:firstLine="424"/>
        <w:jc w:val="both"/>
        <w:rPr>
          <w:sz w:val="20"/>
        </w:rPr>
      </w:pPr>
      <w:r>
        <w:rPr>
          <w:sz w:val="20"/>
        </w:rPr>
        <w:t>Корректировке следует подвергнуть издержки, исключив из них</w:t>
      </w:r>
      <w:r>
        <w:rPr>
          <w:spacing w:val="-47"/>
          <w:sz w:val="20"/>
        </w:rPr>
        <w:t xml:space="preserve"> </w:t>
      </w:r>
      <w:r>
        <w:rPr>
          <w:sz w:val="20"/>
        </w:rPr>
        <w:t xml:space="preserve">несвязанные с основной деятельностью компании, а также </w:t>
      </w:r>
      <w:r>
        <w:rPr>
          <w:sz w:val="20"/>
        </w:rPr>
        <w:lastRenderedPageBreak/>
        <w:t>необоснованные</w:t>
      </w:r>
      <w:r>
        <w:rPr>
          <w:spacing w:val="2"/>
          <w:sz w:val="20"/>
        </w:rPr>
        <w:t xml:space="preserve"> </w:t>
      </w:r>
      <w:r>
        <w:rPr>
          <w:sz w:val="20"/>
        </w:rPr>
        <w:t>управленческие издержки.</w:t>
      </w:r>
    </w:p>
    <w:p w:rsidR="006859E1" w:rsidRDefault="006859E1" w:rsidP="006859E1">
      <w:pPr>
        <w:jc w:val="both"/>
        <w:rPr>
          <w:sz w:val="20"/>
        </w:rPr>
      </w:pPr>
    </w:p>
    <w:p w:rsidR="00E832E6" w:rsidRDefault="00E832E6" w:rsidP="00E832E6">
      <w:pPr>
        <w:pStyle w:val="a5"/>
        <w:numPr>
          <w:ilvl w:val="0"/>
          <w:numId w:val="2"/>
        </w:numPr>
        <w:tabs>
          <w:tab w:val="left" w:pos="747"/>
        </w:tabs>
        <w:spacing w:before="63" w:line="249" w:lineRule="auto"/>
        <w:ind w:right="548" w:firstLine="424"/>
        <w:jc w:val="both"/>
        <w:rPr>
          <w:sz w:val="20"/>
        </w:rPr>
      </w:pPr>
      <w:r>
        <w:rPr>
          <w:sz w:val="20"/>
        </w:rPr>
        <w:t>Исключить операции и активы, имеющие место в данной компа-</w:t>
      </w:r>
      <w:r>
        <w:rPr>
          <w:spacing w:val="1"/>
          <w:sz w:val="20"/>
        </w:rPr>
        <w:t xml:space="preserve"> </w:t>
      </w:r>
      <w:r>
        <w:rPr>
          <w:sz w:val="20"/>
        </w:rPr>
        <w:t>нии,</w:t>
      </w:r>
      <w:r>
        <w:rPr>
          <w:spacing w:val="-2"/>
          <w:sz w:val="20"/>
        </w:rPr>
        <w:t xml:space="preserve"> </w:t>
      </w:r>
      <w:r>
        <w:rPr>
          <w:sz w:val="20"/>
        </w:rPr>
        <w:t>но не</w:t>
      </w:r>
      <w:r>
        <w:rPr>
          <w:spacing w:val="-2"/>
          <w:sz w:val="20"/>
        </w:rPr>
        <w:t xml:space="preserve"> </w:t>
      </w:r>
      <w:r>
        <w:rPr>
          <w:sz w:val="20"/>
        </w:rPr>
        <w:t>типичные</w:t>
      </w:r>
      <w:r>
        <w:rPr>
          <w:spacing w:val="-1"/>
          <w:sz w:val="20"/>
        </w:rPr>
        <w:t xml:space="preserve"> </w:t>
      </w:r>
      <w:r>
        <w:rPr>
          <w:sz w:val="20"/>
        </w:rPr>
        <w:t>для</w:t>
      </w:r>
      <w:r>
        <w:rPr>
          <w:spacing w:val="-3"/>
          <w:sz w:val="20"/>
        </w:rPr>
        <w:t xml:space="preserve"> </w:t>
      </w:r>
      <w:r>
        <w:rPr>
          <w:sz w:val="20"/>
        </w:rPr>
        <w:t>отрасли,</w:t>
      </w:r>
      <w:r>
        <w:rPr>
          <w:spacing w:val="-1"/>
          <w:sz w:val="20"/>
        </w:rPr>
        <w:t xml:space="preserve"> </w:t>
      </w:r>
      <w:r>
        <w:rPr>
          <w:sz w:val="20"/>
        </w:rPr>
        <w:t>в которой</w:t>
      </w:r>
      <w:r>
        <w:rPr>
          <w:spacing w:val="-2"/>
          <w:sz w:val="20"/>
        </w:rPr>
        <w:t xml:space="preserve"> </w:t>
      </w:r>
      <w:r>
        <w:rPr>
          <w:sz w:val="20"/>
        </w:rPr>
        <w:t>она</w:t>
      </w:r>
      <w:r>
        <w:rPr>
          <w:spacing w:val="-2"/>
          <w:sz w:val="20"/>
        </w:rPr>
        <w:t xml:space="preserve"> </w:t>
      </w:r>
      <w:r>
        <w:rPr>
          <w:sz w:val="20"/>
        </w:rPr>
        <w:t>функционирует.</w:t>
      </w:r>
    </w:p>
    <w:p w:rsidR="00E832E6" w:rsidRDefault="00E832E6" w:rsidP="00E832E6">
      <w:pPr>
        <w:pStyle w:val="a3"/>
        <w:spacing w:before="2" w:line="249" w:lineRule="auto"/>
        <w:ind w:right="552" w:firstLine="424"/>
        <w:jc w:val="both"/>
      </w:pPr>
      <w:r>
        <w:t>Данные корректировки позволяют оценщику с наибольшей веро-</w:t>
      </w:r>
      <w:r>
        <w:rPr>
          <w:spacing w:val="1"/>
        </w:rPr>
        <w:t xml:space="preserve"> </w:t>
      </w:r>
      <w:r>
        <w:t>ятностью</w:t>
      </w:r>
      <w:r>
        <w:rPr>
          <w:spacing w:val="-1"/>
        </w:rPr>
        <w:t xml:space="preserve"> </w:t>
      </w:r>
      <w:r>
        <w:t>рассчитать ЧОД.</w:t>
      </w:r>
    </w:p>
    <w:p w:rsidR="00E832E6" w:rsidRDefault="00E832E6" w:rsidP="00E832E6">
      <w:pPr>
        <w:pStyle w:val="a3"/>
        <w:spacing w:before="1" w:line="249" w:lineRule="auto"/>
        <w:ind w:right="553" w:firstLine="424"/>
        <w:jc w:val="both"/>
      </w:pPr>
      <w:r>
        <w:t>В соответствии со стандартом МКСО капитализация определяется</w:t>
      </w:r>
      <w:r>
        <w:rPr>
          <w:spacing w:val="1"/>
        </w:rPr>
        <w:t xml:space="preserve"> </w:t>
      </w:r>
      <w:r>
        <w:t>как процесс превращения дохода в стоимость. Инструментом для такого</w:t>
      </w:r>
      <w:r>
        <w:rPr>
          <w:spacing w:val="-47"/>
        </w:rPr>
        <w:t xml:space="preserve"> </w:t>
      </w:r>
      <w:r>
        <w:t>превращения служит ставка капитализации (выражается в процентах)</w:t>
      </w:r>
      <w:r>
        <w:rPr>
          <w:spacing w:val="1"/>
        </w:rPr>
        <w:t xml:space="preserve"> </w:t>
      </w:r>
      <w:r>
        <w:t>либо коэффициент капитализации. Коэффициент капитализации можно</w:t>
      </w:r>
      <w:r>
        <w:rPr>
          <w:spacing w:val="1"/>
        </w:rPr>
        <w:t xml:space="preserve"> </w:t>
      </w:r>
      <w:r>
        <w:t>рассчитать</w:t>
      </w:r>
      <w:r>
        <w:rPr>
          <w:spacing w:val="-1"/>
        </w:rPr>
        <w:t xml:space="preserve"> </w:t>
      </w:r>
      <w:r>
        <w:t>несколькими</w:t>
      </w:r>
      <w:r>
        <w:rPr>
          <w:spacing w:val="-1"/>
        </w:rPr>
        <w:t xml:space="preserve"> </w:t>
      </w:r>
      <w:r>
        <w:t>методами.</w:t>
      </w:r>
    </w:p>
    <w:p w:rsidR="00E832E6" w:rsidRDefault="00E832E6" w:rsidP="00E832E6">
      <w:pPr>
        <w:pStyle w:val="a3"/>
        <w:spacing w:before="7"/>
        <w:ind w:left="0"/>
        <w:rPr>
          <w:sz w:val="19"/>
        </w:rPr>
      </w:pPr>
    </w:p>
    <w:p w:rsidR="00E832E6" w:rsidRDefault="00E832E6" w:rsidP="00F175E3">
      <w:pPr>
        <w:pStyle w:val="3"/>
        <w:tabs>
          <w:tab w:val="left" w:pos="2041"/>
        </w:tabs>
        <w:ind w:left="1488"/>
        <w:jc w:val="both"/>
      </w:pPr>
      <w:r>
        <w:t>Метод</w:t>
      </w:r>
      <w:r>
        <w:rPr>
          <w:spacing w:val="-2"/>
        </w:rPr>
        <w:t xml:space="preserve"> </w:t>
      </w:r>
      <w:r>
        <w:t>рыночной</w:t>
      </w:r>
      <w:r>
        <w:rPr>
          <w:spacing w:val="-4"/>
        </w:rPr>
        <w:t xml:space="preserve"> </w:t>
      </w:r>
      <w:r>
        <w:t>экстракции</w:t>
      </w:r>
    </w:p>
    <w:p w:rsidR="00E832E6" w:rsidRDefault="00E832E6" w:rsidP="00E832E6">
      <w:pPr>
        <w:pStyle w:val="a3"/>
        <w:spacing w:before="126" w:line="249" w:lineRule="auto"/>
        <w:ind w:right="552" w:firstLine="424"/>
        <w:jc w:val="both"/>
      </w:pPr>
      <w:r>
        <w:t>Идея данного метода состоит в сравнении потока чистой прибыли,</w:t>
      </w:r>
      <w:r>
        <w:rPr>
          <w:spacing w:val="1"/>
        </w:rPr>
        <w:t xml:space="preserve"> </w:t>
      </w:r>
      <w:r>
        <w:t>получаемого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оцениваемого</w:t>
      </w:r>
      <w:r>
        <w:rPr>
          <w:spacing w:val="1"/>
        </w:rPr>
        <w:t xml:space="preserve"> </w:t>
      </w:r>
      <w:r>
        <w:t>предприятия,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доходно</w:t>
      </w:r>
      <w:r>
        <w:t>стью</w:t>
      </w:r>
      <w:r>
        <w:rPr>
          <w:spacing w:val="-1"/>
        </w:rPr>
        <w:t xml:space="preserve"> </w:t>
      </w:r>
      <w:r>
        <w:t>аналогичных</w:t>
      </w:r>
      <w:r>
        <w:rPr>
          <w:spacing w:val="1"/>
        </w:rPr>
        <w:t xml:space="preserve"> </w:t>
      </w:r>
      <w:r>
        <w:t>предприятий, продающихся</w:t>
      </w:r>
      <w:r>
        <w:rPr>
          <w:spacing w:val="-2"/>
        </w:rPr>
        <w:t xml:space="preserve"> </w:t>
      </w:r>
      <w:r>
        <w:t>на рынке.</w:t>
      </w:r>
    </w:p>
    <w:p w:rsidR="00E832E6" w:rsidRDefault="00E832E6" w:rsidP="00E832E6">
      <w:pPr>
        <w:pStyle w:val="a3"/>
        <w:spacing w:before="3" w:line="249" w:lineRule="auto"/>
        <w:ind w:right="550" w:firstLine="424"/>
        <w:jc w:val="both"/>
      </w:pPr>
      <w:r>
        <w:t>Общая ставка капитализации о</w:t>
      </w:r>
      <w:r>
        <w:t>пределяется путем усреднения ры</w:t>
      </w:r>
      <w:r>
        <w:t>ночных</w:t>
      </w:r>
      <w:r>
        <w:rPr>
          <w:spacing w:val="1"/>
        </w:rPr>
        <w:t xml:space="preserve"> </w:t>
      </w:r>
      <w:r>
        <w:t>данных</w:t>
      </w:r>
      <w:r>
        <w:rPr>
          <w:spacing w:val="-1"/>
        </w:rPr>
        <w:t xml:space="preserve"> </w:t>
      </w:r>
      <w:r>
        <w:t>о продажах</w:t>
      </w:r>
      <w:r>
        <w:rPr>
          <w:spacing w:val="1"/>
        </w:rPr>
        <w:t xml:space="preserve"> </w:t>
      </w:r>
      <w:r>
        <w:t>аналогичных</w:t>
      </w:r>
      <w:r>
        <w:rPr>
          <w:spacing w:val="-1"/>
        </w:rPr>
        <w:t xml:space="preserve"> </w:t>
      </w:r>
      <w:r>
        <w:t>фирм.</w:t>
      </w:r>
    </w:p>
    <w:p w:rsidR="00E832E6" w:rsidRDefault="00E832E6" w:rsidP="00E832E6">
      <w:pPr>
        <w:pStyle w:val="4"/>
        <w:ind w:right="438"/>
      </w:pPr>
      <w:r>
        <w:t>Пример</w:t>
      </w:r>
      <w:r>
        <w:rPr>
          <w:spacing w:val="-2"/>
        </w:rPr>
        <w:t xml:space="preserve"> </w:t>
      </w:r>
    </w:p>
    <w:p w:rsidR="00E832E6" w:rsidRDefault="00E832E6" w:rsidP="00E832E6">
      <w:pPr>
        <w:pStyle w:val="a3"/>
        <w:spacing w:before="130" w:line="249" w:lineRule="auto"/>
        <w:ind w:right="550" w:firstLine="424"/>
        <w:jc w:val="both"/>
      </w:pPr>
      <w:r>
        <w:t xml:space="preserve">Требуется оценить стоимость фирмы, имеющей годовой </w:t>
      </w:r>
      <w:r>
        <w:rPr>
          <w:i/>
        </w:rPr>
        <w:t xml:space="preserve">NOI </w:t>
      </w:r>
      <w:r>
        <w:t>350</w:t>
      </w:r>
      <w:r>
        <w:rPr>
          <w:spacing w:val="1"/>
        </w:rPr>
        <w:t xml:space="preserve"> </w:t>
      </w:r>
      <w:r>
        <w:t>тысяч евро. На рынке было выявле</w:t>
      </w:r>
      <w:r w:rsidR="00F175E3">
        <w:t>но 3 компании-аналога со следую</w:t>
      </w:r>
      <w:r>
        <w:t>щими</w:t>
      </w:r>
      <w:r>
        <w:rPr>
          <w:spacing w:val="-2"/>
        </w:rPr>
        <w:t xml:space="preserve"> </w:t>
      </w:r>
      <w:r>
        <w:t>данными:</w:t>
      </w:r>
    </w:p>
    <w:p w:rsidR="00E832E6" w:rsidRDefault="00E832E6" w:rsidP="00E832E6">
      <w:pPr>
        <w:pStyle w:val="a5"/>
        <w:numPr>
          <w:ilvl w:val="0"/>
          <w:numId w:val="1"/>
        </w:numPr>
        <w:tabs>
          <w:tab w:val="left" w:pos="822"/>
        </w:tabs>
        <w:spacing w:before="2" w:line="243" w:lineRule="exact"/>
        <w:ind w:left="821" w:hanging="277"/>
        <w:rPr>
          <w:sz w:val="20"/>
        </w:rPr>
      </w:pPr>
      <w:r>
        <w:rPr>
          <w:sz w:val="20"/>
        </w:rPr>
        <w:t>первая</w:t>
      </w:r>
      <w:r>
        <w:rPr>
          <w:spacing w:val="-3"/>
          <w:sz w:val="20"/>
        </w:rPr>
        <w:t xml:space="preserve"> </w:t>
      </w:r>
      <w:r>
        <w:rPr>
          <w:sz w:val="20"/>
        </w:rPr>
        <w:t>имеет</w:t>
      </w:r>
      <w:r>
        <w:rPr>
          <w:spacing w:val="-1"/>
          <w:sz w:val="20"/>
        </w:rPr>
        <w:t xml:space="preserve"> </w:t>
      </w:r>
      <w:r>
        <w:rPr>
          <w:i/>
          <w:sz w:val="20"/>
        </w:rPr>
        <w:t xml:space="preserve">NOI </w:t>
      </w:r>
      <w:r>
        <w:rPr>
          <w:sz w:val="20"/>
        </w:rPr>
        <w:t>500 тыс.евро, было продана</w:t>
      </w:r>
      <w:r>
        <w:rPr>
          <w:spacing w:val="-2"/>
          <w:sz w:val="20"/>
        </w:rPr>
        <w:t xml:space="preserve"> </w:t>
      </w:r>
      <w:r>
        <w:rPr>
          <w:sz w:val="20"/>
        </w:rPr>
        <w:t>за</w:t>
      </w:r>
      <w:r>
        <w:rPr>
          <w:spacing w:val="-1"/>
          <w:sz w:val="20"/>
        </w:rPr>
        <w:t xml:space="preserve"> </w:t>
      </w:r>
      <w:r>
        <w:rPr>
          <w:sz w:val="20"/>
        </w:rPr>
        <w:t>10</w:t>
      </w:r>
      <w:r>
        <w:rPr>
          <w:spacing w:val="1"/>
          <w:sz w:val="20"/>
        </w:rPr>
        <w:t xml:space="preserve"> </w:t>
      </w:r>
      <w:r>
        <w:rPr>
          <w:sz w:val="20"/>
        </w:rPr>
        <w:t>млн</w:t>
      </w:r>
      <w:r>
        <w:rPr>
          <w:spacing w:val="-2"/>
          <w:sz w:val="20"/>
        </w:rPr>
        <w:t xml:space="preserve"> </w:t>
      </w:r>
      <w:r>
        <w:rPr>
          <w:sz w:val="20"/>
        </w:rPr>
        <w:t>евро;</w:t>
      </w:r>
    </w:p>
    <w:p w:rsidR="00E832E6" w:rsidRDefault="00E832E6" w:rsidP="00E832E6">
      <w:pPr>
        <w:pStyle w:val="a5"/>
        <w:numPr>
          <w:ilvl w:val="0"/>
          <w:numId w:val="1"/>
        </w:numPr>
        <w:tabs>
          <w:tab w:val="left" w:pos="822"/>
        </w:tabs>
        <w:spacing w:line="234" w:lineRule="exact"/>
        <w:ind w:left="821" w:hanging="277"/>
        <w:rPr>
          <w:sz w:val="20"/>
        </w:rPr>
      </w:pPr>
      <w:r>
        <w:rPr>
          <w:sz w:val="20"/>
        </w:rPr>
        <w:t>вторая</w:t>
      </w:r>
      <w:r>
        <w:rPr>
          <w:spacing w:val="-2"/>
          <w:sz w:val="20"/>
        </w:rPr>
        <w:t xml:space="preserve"> </w:t>
      </w:r>
      <w:r>
        <w:rPr>
          <w:sz w:val="20"/>
        </w:rPr>
        <w:t>имеет</w:t>
      </w:r>
      <w:r>
        <w:rPr>
          <w:spacing w:val="-1"/>
          <w:sz w:val="20"/>
        </w:rPr>
        <w:t xml:space="preserve"> </w:t>
      </w:r>
      <w:r>
        <w:rPr>
          <w:i/>
          <w:sz w:val="20"/>
        </w:rPr>
        <w:t>NOI</w:t>
      </w:r>
      <w:r>
        <w:rPr>
          <w:i/>
          <w:spacing w:val="-1"/>
          <w:sz w:val="20"/>
        </w:rPr>
        <w:t xml:space="preserve"> </w:t>
      </w:r>
      <w:r>
        <w:rPr>
          <w:sz w:val="20"/>
        </w:rPr>
        <w:t>400 тыс.евро,</w:t>
      </w:r>
      <w:r>
        <w:rPr>
          <w:spacing w:val="-1"/>
          <w:sz w:val="20"/>
        </w:rPr>
        <w:t xml:space="preserve"> </w:t>
      </w:r>
      <w:r>
        <w:rPr>
          <w:sz w:val="20"/>
        </w:rPr>
        <w:t>было продана</w:t>
      </w:r>
      <w:r>
        <w:rPr>
          <w:spacing w:val="-2"/>
          <w:sz w:val="20"/>
        </w:rPr>
        <w:t xml:space="preserve"> </w:t>
      </w:r>
      <w:r>
        <w:rPr>
          <w:sz w:val="20"/>
        </w:rPr>
        <w:t>за 9</w:t>
      </w:r>
      <w:r>
        <w:rPr>
          <w:spacing w:val="-1"/>
          <w:sz w:val="20"/>
        </w:rPr>
        <w:t xml:space="preserve"> </w:t>
      </w:r>
      <w:r>
        <w:rPr>
          <w:sz w:val="20"/>
        </w:rPr>
        <w:t>млн</w:t>
      </w:r>
      <w:r>
        <w:rPr>
          <w:spacing w:val="-2"/>
          <w:sz w:val="20"/>
        </w:rPr>
        <w:t xml:space="preserve"> </w:t>
      </w:r>
      <w:r>
        <w:rPr>
          <w:sz w:val="20"/>
        </w:rPr>
        <w:t>евро;</w:t>
      </w:r>
    </w:p>
    <w:p w:rsidR="00E832E6" w:rsidRDefault="00E832E6" w:rsidP="00E832E6">
      <w:pPr>
        <w:pStyle w:val="a5"/>
        <w:numPr>
          <w:ilvl w:val="0"/>
          <w:numId w:val="1"/>
        </w:numPr>
        <w:tabs>
          <w:tab w:val="left" w:pos="822"/>
        </w:tabs>
        <w:spacing w:line="238" w:lineRule="exact"/>
        <w:ind w:left="821" w:hanging="277"/>
        <w:rPr>
          <w:sz w:val="20"/>
        </w:rPr>
      </w:pPr>
      <w:r>
        <w:rPr>
          <w:sz w:val="20"/>
        </w:rPr>
        <w:t>третья</w:t>
      </w:r>
      <w:r>
        <w:rPr>
          <w:spacing w:val="-2"/>
          <w:sz w:val="20"/>
        </w:rPr>
        <w:t xml:space="preserve"> </w:t>
      </w:r>
      <w:r>
        <w:rPr>
          <w:sz w:val="20"/>
        </w:rPr>
        <w:t>имеет</w:t>
      </w:r>
      <w:r>
        <w:rPr>
          <w:spacing w:val="1"/>
          <w:sz w:val="20"/>
        </w:rPr>
        <w:t xml:space="preserve"> </w:t>
      </w:r>
      <w:r>
        <w:rPr>
          <w:i/>
          <w:sz w:val="20"/>
        </w:rPr>
        <w:t>NOI</w:t>
      </w:r>
      <w:r>
        <w:rPr>
          <w:i/>
          <w:spacing w:val="-1"/>
          <w:sz w:val="20"/>
        </w:rPr>
        <w:t xml:space="preserve"> </w:t>
      </w:r>
      <w:r>
        <w:rPr>
          <w:sz w:val="20"/>
        </w:rPr>
        <w:t>200 тыс.евро,</w:t>
      </w:r>
      <w:r>
        <w:rPr>
          <w:spacing w:val="-1"/>
          <w:sz w:val="20"/>
        </w:rPr>
        <w:t xml:space="preserve"> </w:t>
      </w:r>
      <w:r>
        <w:rPr>
          <w:sz w:val="20"/>
        </w:rPr>
        <w:t>было</w:t>
      </w:r>
      <w:r>
        <w:rPr>
          <w:spacing w:val="-1"/>
          <w:sz w:val="20"/>
        </w:rPr>
        <w:t xml:space="preserve"> </w:t>
      </w:r>
      <w:r>
        <w:rPr>
          <w:sz w:val="20"/>
        </w:rPr>
        <w:t>продана</w:t>
      </w:r>
      <w:r>
        <w:rPr>
          <w:spacing w:val="-1"/>
          <w:sz w:val="20"/>
        </w:rPr>
        <w:t xml:space="preserve"> </w:t>
      </w:r>
      <w:r>
        <w:rPr>
          <w:sz w:val="20"/>
        </w:rPr>
        <w:t>за</w:t>
      </w:r>
      <w:r>
        <w:rPr>
          <w:spacing w:val="-1"/>
          <w:sz w:val="20"/>
        </w:rPr>
        <w:t xml:space="preserve"> </w:t>
      </w:r>
      <w:r>
        <w:rPr>
          <w:sz w:val="20"/>
        </w:rPr>
        <w:t>6</w:t>
      </w:r>
      <w:r>
        <w:rPr>
          <w:spacing w:val="-1"/>
          <w:sz w:val="20"/>
        </w:rPr>
        <w:t xml:space="preserve"> </w:t>
      </w:r>
      <w:r>
        <w:rPr>
          <w:sz w:val="20"/>
        </w:rPr>
        <w:t>млн</w:t>
      </w:r>
      <w:r>
        <w:rPr>
          <w:spacing w:val="-2"/>
          <w:sz w:val="20"/>
        </w:rPr>
        <w:t xml:space="preserve"> </w:t>
      </w:r>
      <w:r>
        <w:rPr>
          <w:sz w:val="20"/>
        </w:rPr>
        <w:t>евро.</w:t>
      </w:r>
    </w:p>
    <w:p w:rsidR="00E832E6" w:rsidRDefault="00E832E6" w:rsidP="00E832E6">
      <w:pPr>
        <w:pStyle w:val="a3"/>
        <w:spacing w:before="44"/>
        <w:ind w:firstLine="424"/>
      </w:pPr>
      <w:r>
        <w:rPr>
          <w:i/>
        </w:rPr>
        <w:t>Решение:</w:t>
      </w:r>
      <w:r>
        <w:rPr>
          <w:i/>
          <w:spacing w:val="9"/>
        </w:rPr>
        <w:t xml:space="preserve"> </w:t>
      </w:r>
      <w:r>
        <w:t>Определим</w:t>
      </w:r>
      <w:r>
        <w:rPr>
          <w:spacing w:val="11"/>
        </w:rPr>
        <w:t xml:space="preserve"> </w:t>
      </w:r>
      <w:r>
        <w:t>коэффициенты</w:t>
      </w:r>
      <w:r>
        <w:rPr>
          <w:spacing w:val="7"/>
        </w:rPr>
        <w:t xml:space="preserve"> </w:t>
      </w:r>
      <w:r>
        <w:t>капитализации</w:t>
      </w:r>
      <w:r>
        <w:rPr>
          <w:spacing w:val="7"/>
        </w:rPr>
        <w:t xml:space="preserve"> </w:t>
      </w:r>
      <w:r>
        <w:t>для</w:t>
      </w:r>
      <w:r>
        <w:rPr>
          <w:spacing w:val="9"/>
        </w:rPr>
        <w:t xml:space="preserve"> </w:t>
      </w:r>
      <w:r>
        <w:t>каждой</w:t>
      </w:r>
      <w:r>
        <w:rPr>
          <w:spacing w:val="6"/>
        </w:rPr>
        <w:t xml:space="preserve"> </w:t>
      </w:r>
      <w:r>
        <w:t>из</w:t>
      </w:r>
      <w:r>
        <w:rPr>
          <w:spacing w:val="-47"/>
        </w:rPr>
        <w:t xml:space="preserve"> </w:t>
      </w:r>
      <w:r>
        <w:t>компаний</w:t>
      </w:r>
      <w:r>
        <w:rPr>
          <w:spacing w:val="-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аналогов, преобразуя</w:t>
      </w:r>
      <w:r>
        <w:rPr>
          <w:spacing w:val="-2"/>
        </w:rPr>
        <w:t xml:space="preserve"> </w:t>
      </w:r>
      <w:r>
        <w:t>формулу</w:t>
      </w:r>
      <w:r>
        <w:rPr>
          <w:spacing w:val="-4"/>
        </w:rPr>
        <w:t xml:space="preserve"> </w:t>
      </w:r>
      <w:r>
        <w:t>(3.6)</w:t>
      </w:r>
    </w:p>
    <w:p w:rsidR="00E832E6" w:rsidRDefault="00E832E6" w:rsidP="00E832E6">
      <w:pPr>
        <w:sectPr w:rsidR="00E832E6" w:rsidSect="00E832E6">
          <w:type w:val="continuous"/>
          <w:pgSz w:w="9180" w:h="12980"/>
          <w:pgMar w:top="660" w:right="1260" w:bottom="2200" w:left="1020" w:header="0" w:footer="1939" w:gutter="0"/>
          <w:cols w:space="720"/>
        </w:sectPr>
      </w:pPr>
    </w:p>
    <w:p w:rsidR="00E832E6" w:rsidRPr="00C91F15" w:rsidRDefault="00E832E6" w:rsidP="00E832E6">
      <w:pPr>
        <w:tabs>
          <w:tab w:val="left" w:pos="386"/>
        </w:tabs>
        <w:spacing w:before="132" w:line="98" w:lineRule="auto"/>
        <w:jc w:val="right"/>
        <w:rPr>
          <w:sz w:val="20"/>
          <w:lang w:val="en-US"/>
        </w:rPr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2500630</wp:posOffset>
                </wp:positionH>
                <wp:positionV relativeFrom="paragraph">
                  <wp:posOffset>130810</wp:posOffset>
                </wp:positionV>
                <wp:extent cx="392430" cy="160655"/>
                <wp:effectExtent l="0" t="5715" r="12065" b="0"/>
                <wp:wrapNone/>
                <wp:docPr id="8" name="Группа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2430" cy="160655"/>
                          <a:chOff x="3938" y="206"/>
                          <a:chExt cx="618" cy="253"/>
                        </a:xfrm>
                      </wpg:grpSpPr>
                      <wps:wsp>
                        <wps:cNvPr id="9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4103" y="362"/>
                            <a:ext cx="452" cy="0"/>
                          </a:xfrm>
                          <a:prstGeom prst="line">
                            <a:avLst/>
                          </a:prstGeom>
                          <a:noFill/>
                          <a:ln w="54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37" y="205"/>
                            <a:ext cx="229" cy="2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2A0155C" id="Группа 8" o:spid="_x0000_s1026" style="position:absolute;margin-left:196.9pt;margin-top:10.3pt;width:30.9pt;height:12.65pt;z-index:-251654144;mso-position-horizontal-relative:page" coordorigin="3938,206" coordsize="618,2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">
                <v:line id="Line 7" o:spid="_x0000_s1027" style="position:absolute;visibility:visible;mso-wrap-style:square" from="4103,362" to="4555,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CHrOcEAAADaAAAADwAAAGRycy9kb3ducmV2LnhtbESP3YrCMBSE7wXfIRzBO01XQdeusajg&#10;LwvL6j7AoTnbljYnpYla394IgpfDzHzDzJPWVOJKjSssK/gYRiCIU6sLzhT8nTeDTxDOI2usLJOC&#10;OzlIFt3OHGNtb/xL15PPRICwi1FB7n0dS+nSnAy6oa2Jg/dvG4M+yCaTusFbgJtKjqJoIg0WHBZy&#10;rGmdU1qeLkbBd/uzPWTEdNzgdHys3a5c2Z1S/V67/ALhqfXv8Ku91wpm8LwSboBcP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IIes5wQAAANoAAAAPAAAAAAAAAAAAAAAA&#10;AKECAABkcnMvZG93bnJldi54bWxQSwUGAAAAAAQABAD5AAAAjwMAAAAA&#10;" strokeweight=".15122mm"/>
                <v:shape id="Picture 8" o:spid="_x0000_s1028" type="#_x0000_t75" style="position:absolute;left:3937;top:205;width:229;height:2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Tsnb3EAAAA2wAAAA8AAABkcnMvZG93bnJldi54bWxEj01rwkAQhu+C/2EZoTezsYdSUjdBSgWp&#10;YFFbqLcxOybB7GzIbjT9951DobcZ5v14ZlmMrlU36kPj2cAiSUERl942XBn4PK7nz6BCRLbYeiYD&#10;PxSgyKeTJWbW33lPt0OslIRwyNBAHWOXaR3KmhyGxHfEcrv43mGUta+07fEu4a7Vj2n6pB02LA01&#10;dvRaU3k9DE5Kvq5vp+3u/Xu3/xhodcJtNSzOxjzMxtULqEhj/Bf/uTdW8IVefpEBdP4L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Tsnb3EAAAA2wAAAA8AAAAAAAAAAAAAAAAA&#10;nwIAAGRycy9kb3ducmV2LnhtbFBLBQYAAAAABAAEAPcAAACQAwAAAAA=&#10;">
                  <v:imagedata r:id="rId8" o:title=""/>
                </v:shape>
                <w10:wrap anchorx="page"/>
              </v:group>
            </w:pict>
          </mc:Fallback>
        </mc:AlternateContent>
      </w:r>
      <w:r w:rsidRPr="00C91F15">
        <w:rPr>
          <w:i/>
          <w:w w:val="105"/>
          <w:position w:val="-12"/>
          <w:sz w:val="20"/>
          <w:lang w:val="en-US"/>
        </w:rPr>
        <w:t>k</w:t>
      </w:r>
      <w:r w:rsidRPr="00C91F15">
        <w:rPr>
          <w:i/>
          <w:w w:val="105"/>
          <w:position w:val="-12"/>
          <w:sz w:val="20"/>
          <w:lang w:val="en-US"/>
        </w:rPr>
        <w:tab/>
      </w:r>
      <w:r w:rsidRPr="00C91F15">
        <w:rPr>
          <w:i/>
          <w:w w:val="105"/>
          <w:sz w:val="20"/>
          <w:lang w:val="en-US"/>
        </w:rPr>
        <w:t>NOI</w:t>
      </w:r>
      <w:r w:rsidRPr="00C91F15">
        <w:rPr>
          <w:i/>
          <w:w w:val="105"/>
          <w:position w:val="-4"/>
          <w:sz w:val="12"/>
          <w:lang w:val="en-US"/>
        </w:rPr>
        <w:t>i</w:t>
      </w:r>
      <w:r w:rsidRPr="00C91F15">
        <w:rPr>
          <w:i/>
          <w:spacing w:val="23"/>
          <w:w w:val="105"/>
          <w:position w:val="-4"/>
          <w:sz w:val="12"/>
          <w:lang w:val="en-US"/>
        </w:rPr>
        <w:t xml:space="preserve"> </w:t>
      </w:r>
      <w:r w:rsidRPr="00C91F15">
        <w:rPr>
          <w:w w:val="105"/>
          <w:position w:val="-12"/>
          <w:sz w:val="20"/>
          <w:lang w:val="en-US"/>
        </w:rPr>
        <w:t>,</w:t>
      </w:r>
    </w:p>
    <w:p w:rsidR="00E832E6" w:rsidRPr="00C91F15" w:rsidRDefault="00E832E6" w:rsidP="00E832E6">
      <w:pPr>
        <w:pStyle w:val="a3"/>
        <w:spacing w:before="183" w:line="174" w:lineRule="exact"/>
        <w:ind w:left="0" w:right="559"/>
        <w:jc w:val="right"/>
        <w:rPr>
          <w:lang w:val="en-US"/>
        </w:rPr>
      </w:pPr>
      <w:r>
        <w:rPr>
          <w:lang w:val="en-US"/>
        </w:rPr>
        <w:br w:type="column"/>
      </w:r>
    </w:p>
    <w:p w:rsidR="00E832E6" w:rsidRPr="00C91F15" w:rsidRDefault="00E832E6" w:rsidP="00E832E6">
      <w:pPr>
        <w:spacing w:line="174" w:lineRule="exact"/>
        <w:rPr>
          <w:lang w:val="en-US"/>
        </w:rPr>
        <w:sectPr w:rsidR="00E832E6" w:rsidRPr="00C91F15">
          <w:type w:val="continuous"/>
          <w:pgSz w:w="9180" w:h="12980"/>
          <w:pgMar w:top="640" w:right="1260" w:bottom="2120" w:left="1020" w:header="720" w:footer="720" w:gutter="0"/>
          <w:cols w:num="2" w:space="720" w:equalWidth="0">
            <w:col w:w="3612" w:space="40"/>
            <w:col w:w="3248"/>
          </w:cols>
        </w:sectPr>
      </w:pPr>
    </w:p>
    <w:p w:rsidR="00E832E6" w:rsidRPr="00C91F15" w:rsidRDefault="00E832E6" w:rsidP="00E832E6">
      <w:pPr>
        <w:spacing w:line="134" w:lineRule="exact"/>
        <w:ind w:right="1239"/>
        <w:jc w:val="center"/>
        <w:rPr>
          <w:i/>
          <w:sz w:val="12"/>
          <w:lang w:val="en-US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2689860</wp:posOffset>
                </wp:positionH>
                <wp:positionV relativeFrom="paragraph">
                  <wp:posOffset>20320</wp:posOffset>
                </wp:positionV>
                <wp:extent cx="81915" cy="145415"/>
                <wp:effectExtent l="3810" t="0" r="0" b="0"/>
                <wp:wrapNone/>
                <wp:docPr id="7" name="Надпись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915" cy="145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832E6" w:rsidRDefault="00E832E6" w:rsidP="00E832E6">
                            <w:pPr>
                              <w:spacing w:line="227" w:lineRule="exact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w w:val="105"/>
                                <w:sz w:val="20"/>
                              </w:rPr>
                              <w:t>V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7" o:spid="_x0000_s1026" type="#_x0000_t202" style="position:absolute;left:0;text-align:left;margin-left:211.8pt;margin-top:1.6pt;width:6.45pt;height:11.4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" filled="f" stroked="f">
                <v:textbox inset="0,0,0,0">
                  <w:txbxContent>
                    <w:p w:rsidR="00E832E6" w:rsidRDefault="00E832E6" w:rsidP="00E832E6">
                      <w:pPr>
                        <w:spacing w:line="227" w:lineRule="exact"/>
                        <w:rPr>
                          <w:i/>
                          <w:sz w:val="20"/>
                        </w:rPr>
                      </w:pPr>
                      <w:r>
                        <w:rPr>
                          <w:i/>
                          <w:w w:val="105"/>
                          <w:sz w:val="20"/>
                        </w:rPr>
                        <w:t>V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C91F15">
        <w:rPr>
          <w:i/>
          <w:w w:val="102"/>
          <w:sz w:val="12"/>
          <w:lang w:val="en-US"/>
        </w:rPr>
        <w:t>i</w:t>
      </w:r>
    </w:p>
    <w:p w:rsidR="00E832E6" w:rsidRPr="00C91F15" w:rsidRDefault="00E832E6" w:rsidP="00E832E6">
      <w:pPr>
        <w:spacing w:before="21"/>
        <w:ind w:right="201"/>
        <w:jc w:val="center"/>
        <w:rPr>
          <w:i/>
          <w:sz w:val="12"/>
          <w:lang w:val="en-US"/>
        </w:rPr>
      </w:pPr>
      <w:r w:rsidRPr="00C91F15">
        <w:rPr>
          <w:i/>
          <w:w w:val="102"/>
          <w:sz w:val="12"/>
          <w:lang w:val="en-US"/>
        </w:rPr>
        <w:t>i</w:t>
      </w:r>
    </w:p>
    <w:p w:rsidR="00E832E6" w:rsidRPr="00C91F15" w:rsidRDefault="00E832E6" w:rsidP="00E832E6">
      <w:pPr>
        <w:spacing w:before="93"/>
        <w:ind w:left="538"/>
        <w:rPr>
          <w:sz w:val="20"/>
          <w:lang w:val="en-US"/>
        </w:rPr>
      </w:pPr>
      <w:r w:rsidRPr="00C91F15">
        <w:rPr>
          <w:i/>
          <w:sz w:val="20"/>
          <w:lang w:val="en-US"/>
        </w:rPr>
        <w:t>k</w:t>
      </w:r>
      <w:r w:rsidRPr="00C91F15">
        <w:rPr>
          <w:i/>
          <w:sz w:val="20"/>
          <w:vertAlign w:val="subscript"/>
          <w:lang w:val="en-US"/>
        </w:rPr>
        <w:t>1</w:t>
      </w:r>
      <w:r w:rsidRPr="00C91F15">
        <w:rPr>
          <w:i/>
          <w:spacing w:val="-1"/>
          <w:sz w:val="20"/>
          <w:lang w:val="en-US"/>
        </w:rPr>
        <w:t xml:space="preserve"> </w:t>
      </w:r>
      <w:r w:rsidRPr="00C91F15">
        <w:rPr>
          <w:sz w:val="20"/>
          <w:lang w:val="en-US"/>
        </w:rPr>
        <w:t>= 0,05</w:t>
      </w:r>
    </w:p>
    <w:p w:rsidR="00E832E6" w:rsidRPr="00C91F15" w:rsidRDefault="00E832E6" w:rsidP="00E832E6">
      <w:pPr>
        <w:ind w:left="538"/>
        <w:rPr>
          <w:sz w:val="20"/>
          <w:lang w:val="en-US"/>
        </w:rPr>
      </w:pPr>
      <w:r w:rsidRPr="00C91F15">
        <w:rPr>
          <w:i/>
          <w:sz w:val="20"/>
          <w:lang w:val="en-US"/>
        </w:rPr>
        <w:t>k</w:t>
      </w:r>
      <w:r w:rsidRPr="00C91F15">
        <w:rPr>
          <w:i/>
          <w:sz w:val="20"/>
          <w:vertAlign w:val="subscript"/>
          <w:lang w:val="en-US"/>
        </w:rPr>
        <w:t>2</w:t>
      </w:r>
      <w:r w:rsidRPr="00C91F15">
        <w:rPr>
          <w:i/>
          <w:spacing w:val="-1"/>
          <w:sz w:val="20"/>
          <w:lang w:val="en-US"/>
        </w:rPr>
        <w:t xml:space="preserve"> </w:t>
      </w:r>
      <w:r w:rsidRPr="00C91F15">
        <w:rPr>
          <w:sz w:val="20"/>
          <w:lang w:val="en-US"/>
        </w:rPr>
        <w:t>= 0,04</w:t>
      </w:r>
    </w:p>
    <w:p w:rsidR="00E832E6" w:rsidRPr="00C91F15" w:rsidRDefault="00E832E6" w:rsidP="00E832E6">
      <w:pPr>
        <w:spacing w:before="1"/>
        <w:ind w:left="538"/>
        <w:rPr>
          <w:sz w:val="20"/>
          <w:lang w:val="en-US"/>
        </w:rPr>
      </w:pPr>
      <w:r w:rsidRPr="00C91F15">
        <w:rPr>
          <w:i/>
          <w:w w:val="95"/>
          <w:sz w:val="20"/>
          <w:lang w:val="en-US"/>
        </w:rPr>
        <w:t>k</w:t>
      </w:r>
      <w:r w:rsidRPr="00C91F15">
        <w:rPr>
          <w:i/>
          <w:w w:val="95"/>
          <w:sz w:val="20"/>
          <w:vertAlign w:val="subscript"/>
          <w:lang w:val="en-US"/>
        </w:rPr>
        <w:t>3</w:t>
      </w:r>
      <w:r w:rsidRPr="00C91F15">
        <w:rPr>
          <w:i/>
          <w:spacing w:val="-8"/>
          <w:w w:val="95"/>
          <w:sz w:val="20"/>
          <w:lang w:val="en-US"/>
        </w:rPr>
        <w:t xml:space="preserve"> </w:t>
      </w:r>
      <w:r w:rsidRPr="00C91F15">
        <w:rPr>
          <w:w w:val="95"/>
          <w:sz w:val="20"/>
          <w:lang w:val="en-US"/>
        </w:rPr>
        <w:t>=</w:t>
      </w:r>
      <w:r w:rsidRPr="00C91F15">
        <w:rPr>
          <w:spacing w:val="14"/>
          <w:w w:val="95"/>
          <w:sz w:val="20"/>
          <w:lang w:val="en-US"/>
        </w:rPr>
        <w:t xml:space="preserve"> </w:t>
      </w:r>
      <w:r w:rsidRPr="00C91F15">
        <w:rPr>
          <w:w w:val="95"/>
          <w:sz w:val="20"/>
          <w:lang w:val="en-US"/>
        </w:rPr>
        <w:t>0,033</w:t>
      </w:r>
    </w:p>
    <w:p w:rsidR="00E832E6" w:rsidRDefault="00E832E6" w:rsidP="00E832E6">
      <w:pPr>
        <w:ind w:left="538"/>
        <w:rPr>
          <w:sz w:val="20"/>
        </w:rPr>
      </w:pPr>
      <w:r>
        <w:rPr>
          <w:i/>
          <w:sz w:val="20"/>
        </w:rPr>
        <w:t>k</w:t>
      </w:r>
      <w:r>
        <w:rPr>
          <w:i/>
          <w:position w:val="-2"/>
          <w:sz w:val="13"/>
        </w:rPr>
        <w:t>среднее</w:t>
      </w:r>
      <w:r>
        <w:rPr>
          <w:i/>
          <w:spacing w:val="16"/>
          <w:position w:val="-2"/>
          <w:sz w:val="13"/>
        </w:rPr>
        <w:t xml:space="preserve"> </w:t>
      </w:r>
      <w:r>
        <w:rPr>
          <w:sz w:val="20"/>
        </w:rPr>
        <w:t>= 0,041</w:t>
      </w:r>
    </w:p>
    <w:p w:rsidR="00E832E6" w:rsidRDefault="00E832E6" w:rsidP="00E832E6">
      <w:pPr>
        <w:pStyle w:val="a3"/>
        <w:spacing w:line="252" w:lineRule="auto"/>
        <w:ind w:firstLine="424"/>
      </w:pPr>
      <w:r>
        <w:t>Таким</w:t>
      </w:r>
      <w:r>
        <w:rPr>
          <w:spacing w:val="32"/>
        </w:rPr>
        <w:t xml:space="preserve"> </w:t>
      </w:r>
      <w:r>
        <w:t>образом,</w:t>
      </w:r>
      <w:r>
        <w:rPr>
          <w:spacing w:val="33"/>
        </w:rPr>
        <w:t xml:space="preserve"> </w:t>
      </w:r>
      <w:r>
        <w:t>после</w:t>
      </w:r>
      <w:r>
        <w:rPr>
          <w:spacing w:val="33"/>
        </w:rPr>
        <w:t xml:space="preserve"> </w:t>
      </w:r>
      <w:r>
        <w:t>применения</w:t>
      </w:r>
      <w:r>
        <w:rPr>
          <w:spacing w:val="32"/>
        </w:rPr>
        <w:t xml:space="preserve"> </w:t>
      </w:r>
      <w:r>
        <w:t>формулы</w:t>
      </w:r>
      <w:r>
        <w:rPr>
          <w:spacing w:val="33"/>
        </w:rPr>
        <w:t xml:space="preserve"> </w:t>
      </w:r>
      <w:r>
        <w:t>(3.6)</w:t>
      </w:r>
      <w:r>
        <w:rPr>
          <w:spacing w:val="33"/>
        </w:rPr>
        <w:t xml:space="preserve"> </w:t>
      </w:r>
      <w:r>
        <w:t>стоимость</w:t>
      </w:r>
      <w:r>
        <w:rPr>
          <w:spacing w:val="32"/>
        </w:rPr>
        <w:t xml:space="preserve"> </w:t>
      </w:r>
      <w:r w:rsidR="00E828CA">
        <w:t>оце</w:t>
      </w:r>
      <w:r>
        <w:t>ниваемой</w:t>
      </w:r>
      <w:r>
        <w:rPr>
          <w:spacing w:val="-1"/>
        </w:rPr>
        <w:t xml:space="preserve"> </w:t>
      </w:r>
      <w:r>
        <w:t>компании.</w:t>
      </w:r>
    </w:p>
    <w:p w:rsidR="00E832E6" w:rsidRDefault="00E832E6" w:rsidP="00E832E6">
      <w:pPr>
        <w:spacing w:line="252" w:lineRule="auto"/>
        <w:sectPr w:rsidR="00E832E6">
          <w:type w:val="continuous"/>
          <w:pgSz w:w="9180" w:h="12980"/>
          <w:pgMar w:top="640" w:right="1260" w:bottom="2120" w:left="1020" w:header="720" w:footer="720" w:gutter="0"/>
          <w:cols w:space="720"/>
        </w:sectPr>
      </w:pPr>
    </w:p>
    <w:p w:rsidR="00E832E6" w:rsidRDefault="00E832E6" w:rsidP="00E832E6">
      <w:pPr>
        <w:tabs>
          <w:tab w:val="left" w:pos="967"/>
        </w:tabs>
        <w:spacing w:before="4" w:line="189" w:lineRule="auto"/>
        <w:ind w:left="557"/>
        <w:rPr>
          <w:sz w:val="19"/>
        </w:rPr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1120140</wp:posOffset>
                </wp:positionH>
                <wp:positionV relativeFrom="paragraph">
                  <wp:posOffset>60960</wp:posOffset>
                </wp:positionV>
                <wp:extent cx="368935" cy="151765"/>
                <wp:effectExtent l="0" t="0" r="6350" b="3810"/>
                <wp:wrapNone/>
                <wp:docPr id="4" name="Групп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8935" cy="151765"/>
                          <a:chOff x="1764" y="96"/>
                          <a:chExt cx="581" cy="239"/>
                        </a:xfrm>
                      </wpg:grpSpPr>
                      <wps:wsp>
                        <wps:cNvPr id="5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1915" y="243"/>
                            <a:ext cx="429" cy="0"/>
                          </a:xfrm>
                          <a:prstGeom prst="line">
                            <a:avLst/>
                          </a:prstGeom>
                          <a:noFill/>
                          <a:ln w="508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6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63" y="96"/>
                            <a:ext cx="214" cy="2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C7EAFEB" id="Группа 4" o:spid="_x0000_s1026" style="position:absolute;margin-left:88.2pt;margin-top:4.8pt;width:29.05pt;height:11.95pt;z-index:-251653120;mso-position-horizontal-relative:page" coordorigin="1764,96" coordsize="581,2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">
                <v:line id="Line 10" o:spid="_x0000_s1027" style="position:absolute;visibility:visible;mso-wrap-style:square" from="1915,243" to="2344,2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5km8EAAADaAAAADwAAAGRycy9kb3ducmV2LnhtbESPQWsCMRSE7wX/Q3hCbzVroUtZjVIE&#10;i3gpbsXzY/PMLt28LEk0a399UxA8DjPzDbNcj7YXV/Khc6xgPitAEDdOd2wUHL+3L+8gQkTW2Dsm&#10;BTcKsF5NnpZYaZf4QNc6GpEhHCpU0MY4VFKGpiWLYeYG4uydnbcYs/RGao8pw20vX4uilBY7zgst&#10;DrRpqfmpL1bBlx8v+41JZX24/Z5K/ZlcZ5JSz9PxYwEi0hgf4Xt7pxW8wf+VfAPk6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cfmSbwQAAANoAAAAPAAAAAAAAAAAAAAAA&#10;AKECAABkcnMvZG93bnJldi54bWxQSwUGAAAAAAQABAD5AAAAjwMAAAAA&#10;" strokeweight=".4pt"/>
                <v:shape id="Picture 11" o:spid="_x0000_s1028" type="#_x0000_t75" style="position:absolute;left:1763;top:96;width:214;height: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GwKznDAAAA2gAAAA8AAABkcnMvZG93bnJldi54bWxEj0+LwjAUxO+C3yE8wZum7oJINYp/dkEv&#10;i6uLeHw2z7bYvJQmtvXbbwTB4zAzv2Fmi9YUoqbK5ZYVjIYRCOLE6pxTBX/H78EEhPPIGgvLpOBB&#10;DhbzbmeGsbYN/1J98KkIEHYxKsi8L2MpXZKRQTe0JXHwrrYy6IOsUqkrbALcFPIjisbSYM5hIcOS&#10;1hklt8PdKNhdvvCsN9tVfTlt+Hr/2R8fn41S/V67nILw1Pp3+NXeagVjeF4JN0DO/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8bArOcMAAADaAAAADwAAAAAAAAAAAAAAAACf&#10;AgAAZHJzL2Rvd25yZXYueG1sUEsFBgAAAAAEAAQA9wAAAI8DAAAAAA==&#10;">
                  <v:imagedata r:id="rId10" o:title=""/>
                </v:shape>
                <w10:wrap anchorx="page"/>
              </v:group>
            </w:pict>
          </mc:Fallback>
        </mc:AlternateContent>
      </w:r>
      <w:r>
        <w:rPr>
          <w:i/>
          <w:w w:val="105"/>
          <w:position w:val="-11"/>
          <w:sz w:val="19"/>
        </w:rPr>
        <w:t>V</w:t>
      </w:r>
      <w:r>
        <w:rPr>
          <w:i/>
          <w:w w:val="105"/>
          <w:position w:val="-11"/>
          <w:sz w:val="19"/>
        </w:rPr>
        <w:tab/>
      </w:r>
      <w:r>
        <w:rPr>
          <w:w w:val="105"/>
          <w:sz w:val="19"/>
        </w:rPr>
        <w:t>345</w:t>
      </w:r>
    </w:p>
    <w:p w:rsidR="00E832E6" w:rsidRDefault="00E832E6" w:rsidP="00E832E6">
      <w:pPr>
        <w:spacing w:line="185" w:lineRule="exact"/>
        <w:jc w:val="right"/>
        <w:rPr>
          <w:sz w:val="19"/>
        </w:rPr>
      </w:pPr>
      <w:r>
        <w:rPr>
          <w:w w:val="105"/>
          <w:sz w:val="19"/>
        </w:rPr>
        <w:t>0,041</w:t>
      </w:r>
    </w:p>
    <w:p w:rsidR="00E832E6" w:rsidRDefault="00E832E6" w:rsidP="00E832E6">
      <w:pPr>
        <w:pStyle w:val="a3"/>
        <w:spacing w:before="48"/>
        <w:ind w:left="42"/>
      </w:pPr>
      <w:r>
        <w:br w:type="column"/>
      </w:r>
      <w:r>
        <w:lastRenderedPageBreak/>
        <w:t>=</w:t>
      </w:r>
      <w:r>
        <w:rPr>
          <w:spacing w:val="-1"/>
        </w:rPr>
        <w:t xml:space="preserve"> </w:t>
      </w:r>
      <w:r>
        <w:t>8414,36</w:t>
      </w:r>
      <w:r>
        <w:rPr>
          <w:spacing w:val="-1"/>
        </w:rPr>
        <w:t xml:space="preserve"> </w:t>
      </w:r>
      <w:r>
        <w:t>тыс. евро.</w:t>
      </w:r>
    </w:p>
    <w:p w:rsidR="00E832E6" w:rsidRDefault="00E832E6" w:rsidP="00E832E6">
      <w:pPr>
        <w:sectPr w:rsidR="00E832E6">
          <w:type w:val="continuous"/>
          <w:pgSz w:w="9180" w:h="12980"/>
          <w:pgMar w:top="640" w:right="1260" w:bottom="2120" w:left="1020" w:header="720" w:footer="720" w:gutter="0"/>
          <w:cols w:num="2" w:space="720" w:equalWidth="0">
            <w:col w:w="1332" w:space="40"/>
            <w:col w:w="5528"/>
          </w:cols>
        </w:sectPr>
      </w:pPr>
    </w:p>
    <w:p w:rsidR="00E832E6" w:rsidRDefault="00E832E6" w:rsidP="00E832E6">
      <w:pPr>
        <w:pStyle w:val="a3"/>
        <w:spacing w:before="119" w:line="249" w:lineRule="auto"/>
        <w:ind w:firstLine="424"/>
      </w:pPr>
      <w:r>
        <w:rPr>
          <w:i/>
        </w:rPr>
        <w:lastRenderedPageBreak/>
        <w:t>Ответ:</w:t>
      </w:r>
      <w:r>
        <w:rPr>
          <w:i/>
          <w:spacing w:val="1"/>
        </w:rPr>
        <w:t xml:space="preserve"> </w:t>
      </w:r>
      <w:r>
        <w:t>стоимость оцениваемой компании 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метода</w:t>
      </w:r>
      <w:r>
        <w:rPr>
          <w:spacing w:val="-47"/>
        </w:rPr>
        <w:t xml:space="preserve"> </w:t>
      </w:r>
      <w:r>
        <w:t>рыночной</w:t>
      </w:r>
      <w:r>
        <w:rPr>
          <w:spacing w:val="-2"/>
        </w:rPr>
        <w:t xml:space="preserve"> </w:t>
      </w:r>
      <w:r>
        <w:t>экстракции</w:t>
      </w:r>
      <w:r>
        <w:rPr>
          <w:spacing w:val="-1"/>
        </w:rPr>
        <w:t xml:space="preserve"> </w:t>
      </w:r>
      <w:r>
        <w:t>8,414</w:t>
      </w:r>
      <w:r>
        <w:rPr>
          <w:spacing w:val="-1"/>
        </w:rPr>
        <w:t xml:space="preserve"> </w:t>
      </w:r>
      <w:r>
        <w:t>млн</w:t>
      </w:r>
      <w:r>
        <w:rPr>
          <w:spacing w:val="-1"/>
        </w:rPr>
        <w:t xml:space="preserve"> </w:t>
      </w:r>
      <w:r>
        <w:t>евро.</w:t>
      </w:r>
    </w:p>
    <w:p w:rsidR="00E832E6" w:rsidRDefault="00E832E6" w:rsidP="00E832E6">
      <w:pPr>
        <w:spacing w:line="249" w:lineRule="auto"/>
        <w:sectPr w:rsidR="00E832E6">
          <w:type w:val="continuous"/>
          <w:pgSz w:w="9180" w:h="12980"/>
          <w:pgMar w:top="640" w:right="1260" w:bottom="2120" w:left="1020" w:header="720" w:footer="720" w:gutter="0"/>
          <w:cols w:space="720"/>
        </w:sectPr>
      </w:pPr>
    </w:p>
    <w:p w:rsidR="00E832E6" w:rsidRDefault="00E832E6" w:rsidP="006859E1">
      <w:pPr>
        <w:jc w:val="both"/>
        <w:rPr>
          <w:sz w:val="20"/>
        </w:rPr>
        <w:sectPr w:rsidR="00E832E6">
          <w:type w:val="continuous"/>
          <w:pgSz w:w="9180" w:h="12980"/>
          <w:pgMar w:top="640" w:right="1260" w:bottom="2120" w:left="1020" w:header="720" w:footer="720" w:gutter="0"/>
          <w:cols w:space="720"/>
        </w:sectPr>
      </w:pPr>
    </w:p>
    <w:p w:rsidR="006F42FC" w:rsidRDefault="006F42FC"/>
    <w:sectPr w:rsidR="006F42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EA4F19"/>
    <w:multiLevelType w:val="hybridMultilevel"/>
    <w:tmpl w:val="7F267322"/>
    <w:lvl w:ilvl="0" w:tplc="44B060CE">
      <w:numFmt w:val="bullet"/>
      <w:lvlText w:val="-"/>
      <w:lvlJc w:val="left"/>
      <w:pPr>
        <w:ind w:left="509" w:hanging="240"/>
      </w:pPr>
      <w:rPr>
        <w:rFonts w:ascii="Courier New" w:eastAsia="Courier New" w:hAnsi="Courier New" w:cs="Courier New" w:hint="default"/>
        <w:w w:val="99"/>
        <w:sz w:val="20"/>
        <w:szCs w:val="20"/>
        <w:lang w:val="ru-RU" w:eastAsia="en-US" w:bidi="ar-SA"/>
      </w:rPr>
    </w:lvl>
    <w:lvl w:ilvl="1" w:tplc="23946898">
      <w:numFmt w:val="bullet"/>
      <w:lvlText w:val="•"/>
      <w:lvlJc w:val="left"/>
      <w:pPr>
        <w:ind w:left="860" w:hanging="240"/>
      </w:pPr>
      <w:rPr>
        <w:rFonts w:hint="default"/>
        <w:lang w:val="ru-RU" w:eastAsia="en-US" w:bidi="ar-SA"/>
      </w:rPr>
    </w:lvl>
    <w:lvl w:ilvl="2" w:tplc="28D82BA8">
      <w:numFmt w:val="bullet"/>
      <w:lvlText w:val="•"/>
      <w:lvlJc w:val="left"/>
      <w:pPr>
        <w:ind w:left="3060" w:hanging="240"/>
      </w:pPr>
      <w:rPr>
        <w:rFonts w:hint="default"/>
        <w:lang w:val="ru-RU" w:eastAsia="en-US" w:bidi="ar-SA"/>
      </w:rPr>
    </w:lvl>
    <w:lvl w:ilvl="3" w:tplc="11068CDA">
      <w:numFmt w:val="bullet"/>
      <w:lvlText w:val="•"/>
      <w:lvlJc w:val="left"/>
      <w:pPr>
        <w:ind w:left="3540" w:hanging="240"/>
      </w:pPr>
      <w:rPr>
        <w:rFonts w:hint="default"/>
        <w:lang w:val="ru-RU" w:eastAsia="en-US" w:bidi="ar-SA"/>
      </w:rPr>
    </w:lvl>
    <w:lvl w:ilvl="4" w:tplc="2E20C664">
      <w:numFmt w:val="bullet"/>
      <w:lvlText w:val="•"/>
      <w:lvlJc w:val="left"/>
      <w:pPr>
        <w:ind w:left="4020" w:hanging="240"/>
      </w:pPr>
      <w:rPr>
        <w:rFonts w:hint="default"/>
        <w:lang w:val="ru-RU" w:eastAsia="en-US" w:bidi="ar-SA"/>
      </w:rPr>
    </w:lvl>
    <w:lvl w:ilvl="5" w:tplc="86BC3FD4">
      <w:numFmt w:val="bullet"/>
      <w:lvlText w:val="•"/>
      <w:lvlJc w:val="left"/>
      <w:pPr>
        <w:ind w:left="4500" w:hanging="240"/>
      </w:pPr>
      <w:rPr>
        <w:rFonts w:hint="default"/>
        <w:lang w:val="ru-RU" w:eastAsia="en-US" w:bidi="ar-SA"/>
      </w:rPr>
    </w:lvl>
    <w:lvl w:ilvl="6" w:tplc="F23A3C06">
      <w:numFmt w:val="bullet"/>
      <w:lvlText w:val="•"/>
      <w:lvlJc w:val="left"/>
      <w:pPr>
        <w:ind w:left="4980" w:hanging="240"/>
      </w:pPr>
      <w:rPr>
        <w:rFonts w:hint="default"/>
        <w:lang w:val="ru-RU" w:eastAsia="en-US" w:bidi="ar-SA"/>
      </w:rPr>
    </w:lvl>
    <w:lvl w:ilvl="7" w:tplc="2B32604C">
      <w:numFmt w:val="bullet"/>
      <w:lvlText w:val="•"/>
      <w:lvlJc w:val="left"/>
      <w:pPr>
        <w:ind w:left="5460" w:hanging="240"/>
      </w:pPr>
      <w:rPr>
        <w:rFonts w:hint="default"/>
        <w:lang w:val="ru-RU" w:eastAsia="en-US" w:bidi="ar-SA"/>
      </w:rPr>
    </w:lvl>
    <w:lvl w:ilvl="8" w:tplc="D372531A">
      <w:numFmt w:val="bullet"/>
      <w:lvlText w:val="•"/>
      <w:lvlJc w:val="left"/>
      <w:pPr>
        <w:ind w:left="5940" w:hanging="240"/>
      </w:pPr>
      <w:rPr>
        <w:rFonts w:hint="default"/>
        <w:lang w:val="ru-RU" w:eastAsia="en-US" w:bidi="ar-SA"/>
      </w:rPr>
    </w:lvl>
  </w:abstractNum>
  <w:abstractNum w:abstractNumId="1">
    <w:nsid w:val="3437708B"/>
    <w:multiLevelType w:val="multilevel"/>
    <w:tmpl w:val="CD82A1DA"/>
    <w:lvl w:ilvl="0">
      <w:start w:val="3"/>
      <w:numFmt w:val="decimal"/>
      <w:lvlText w:val="%1"/>
      <w:lvlJc w:val="left"/>
      <w:pPr>
        <w:ind w:left="1305" w:hanging="43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305" w:hanging="430"/>
        <w:jc w:val="righ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041" w:hanging="55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176" w:hanging="55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33" w:hanging="55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290" w:hanging="55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346" w:hanging="55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403" w:hanging="55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460" w:hanging="553"/>
      </w:pPr>
      <w:rPr>
        <w:rFonts w:hint="default"/>
        <w:lang w:val="ru-RU" w:eastAsia="en-US" w:bidi="ar-SA"/>
      </w:rPr>
    </w:lvl>
  </w:abstractNum>
  <w:abstractNum w:abstractNumId="2">
    <w:nsid w:val="4F693652"/>
    <w:multiLevelType w:val="hybridMultilevel"/>
    <w:tmpl w:val="528C379C"/>
    <w:lvl w:ilvl="0" w:tplc="BC64DE82">
      <w:start w:val="1"/>
      <w:numFmt w:val="decimal"/>
      <w:lvlText w:val="%1."/>
      <w:lvlJc w:val="left"/>
      <w:pPr>
        <w:ind w:left="113" w:hanging="284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B8E83C0C">
      <w:numFmt w:val="bullet"/>
      <w:lvlText w:val="•"/>
      <w:lvlJc w:val="left"/>
      <w:pPr>
        <w:ind w:left="798" w:hanging="284"/>
      </w:pPr>
      <w:rPr>
        <w:rFonts w:hint="default"/>
        <w:lang w:val="ru-RU" w:eastAsia="en-US" w:bidi="ar-SA"/>
      </w:rPr>
    </w:lvl>
    <w:lvl w:ilvl="2" w:tplc="EF648E64">
      <w:numFmt w:val="bullet"/>
      <w:lvlText w:val="•"/>
      <w:lvlJc w:val="left"/>
      <w:pPr>
        <w:ind w:left="1476" w:hanging="284"/>
      </w:pPr>
      <w:rPr>
        <w:rFonts w:hint="default"/>
        <w:lang w:val="ru-RU" w:eastAsia="en-US" w:bidi="ar-SA"/>
      </w:rPr>
    </w:lvl>
    <w:lvl w:ilvl="3" w:tplc="1BC84F66">
      <w:numFmt w:val="bullet"/>
      <w:lvlText w:val="•"/>
      <w:lvlJc w:val="left"/>
      <w:pPr>
        <w:ind w:left="2154" w:hanging="284"/>
      </w:pPr>
      <w:rPr>
        <w:rFonts w:hint="default"/>
        <w:lang w:val="ru-RU" w:eastAsia="en-US" w:bidi="ar-SA"/>
      </w:rPr>
    </w:lvl>
    <w:lvl w:ilvl="4" w:tplc="4F7A8BBA">
      <w:numFmt w:val="bullet"/>
      <w:lvlText w:val="•"/>
      <w:lvlJc w:val="left"/>
      <w:pPr>
        <w:ind w:left="2832" w:hanging="284"/>
      </w:pPr>
      <w:rPr>
        <w:rFonts w:hint="default"/>
        <w:lang w:val="ru-RU" w:eastAsia="en-US" w:bidi="ar-SA"/>
      </w:rPr>
    </w:lvl>
    <w:lvl w:ilvl="5" w:tplc="DB525188">
      <w:numFmt w:val="bullet"/>
      <w:lvlText w:val="•"/>
      <w:lvlJc w:val="left"/>
      <w:pPr>
        <w:ind w:left="3510" w:hanging="284"/>
      </w:pPr>
      <w:rPr>
        <w:rFonts w:hint="default"/>
        <w:lang w:val="ru-RU" w:eastAsia="en-US" w:bidi="ar-SA"/>
      </w:rPr>
    </w:lvl>
    <w:lvl w:ilvl="6" w:tplc="394A5356">
      <w:numFmt w:val="bullet"/>
      <w:lvlText w:val="•"/>
      <w:lvlJc w:val="left"/>
      <w:pPr>
        <w:ind w:left="4188" w:hanging="284"/>
      </w:pPr>
      <w:rPr>
        <w:rFonts w:hint="default"/>
        <w:lang w:val="ru-RU" w:eastAsia="en-US" w:bidi="ar-SA"/>
      </w:rPr>
    </w:lvl>
    <w:lvl w:ilvl="7" w:tplc="63820122">
      <w:numFmt w:val="bullet"/>
      <w:lvlText w:val="•"/>
      <w:lvlJc w:val="left"/>
      <w:pPr>
        <w:ind w:left="4866" w:hanging="284"/>
      </w:pPr>
      <w:rPr>
        <w:rFonts w:hint="default"/>
        <w:lang w:val="ru-RU" w:eastAsia="en-US" w:bidi="ar-SA"/>
      </w:rPr>
    </w:lvl>
    <w:lvl w:ilvl="8" w:tplc="B7BE693A">
      <w:numFmt w:val="bullet"/>
      <w:lvlText w:val="•"/>
      <w:lvlJc w:val="left"/>
      <w:pPr>
        <w:ind w:left="5544" w:hanging="28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AB0"/>
    <w:rsid w:val="001E2795"/>
    <w:rsid w:val="003B25BD"/>
    <w:rsid w:val="00431DBF"/>
    <w:rsid w:val="00466262"/>
    <w:rsid w:val="006859E1"/>
    <w:rsid w:val="006F42FC"/>
    <w:rsid w:val="00DF5AB0"/>
    <w:rsid w:val="00E828CA"/>
    <w:rsid w:val="00E832E6"/>
    <w:rsid w:val="00EE6AEB"/>
    <w:rsid w:val="00F17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5A4C42-84A7-42D7-BC3B-668DB048A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859E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3">
    <w:name w:val="heading 3"/>
    <w:basedOn w:val="a"/>
    <w:link w:val="30"/>
    <w:uiPriority w:val="1"/>
    <w:qFormat/>
    <w:rsid w:val="006859E1"/>
    <w:pPr>
      <w:outlineLvl w:val="2"/>
    </w:pPr>
    <w:rPr>
      <w:b/>
      <w:bCs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832E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6859E1"/>
    <w:rPr>
      <w:rFonts w:ascii="Times New Roman" w:eastAsia="Times New Roman" w:hAnsi="Times New Roman" w:cs="Times New Roman"/>
      <w:b/>
      <w:bCs/>
    </w:rPr>
  </w:style>
  <w:style w:type="paragraph" w:styleId="a3">
    <w:name w:val="Body Text"/>
    <w:basedOn w:val="a"/>
    <w:link w:val="a4"/>
    <w:uiPriority w:val="1"/>
    <w:qFormat/>
    <w:rsid w:val="006859E1"/>
    <w:pPr>
      <w:ind w:left="113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6859E1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List Paragraph"/>
    <w:basedOn w:val="a"/>
    <w:uiPriority w:val="1"/>
    <w:qFormat/>
    <w:rsid w:val="006859E1"/>
    <w:pPr>
      <w:ind w:left="137" w:firstLine="408"/>
    </w:pPr>
  </w:style>
  <w:style w:type="character" w:customStyle="1" w:styleId="40">
    <w:name w:val="Заголовок 4 Знак"/>
    <w:basedOn w:val="a0"/>
    <w:link w:val="4"/>
    <w:uiPriority w:val="9"/>
    <w:semiHidden/>
    <w:rsid w:val="00E832E6"/>
    <w:rPr>
      <w:rFonts w:asciiTheme="majorHAnsi" w:eastAsiaTheme="majorEastAsia" w:hAnsiTheme="majorHAnsi" w:cstheme="majorBidi"/>
      <w:i/>
      <w:iCs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517</Words>
  <Characters>2952</Characters>
  <Application>Microsoft Office Word</Application>
  <DocSecurity>0</DocSecurity>
  <Lines>24</Lines>
  <Paragraphs>6</Paragraphs>
  <ScaleCrop>false</ScaleCrop>
  <Company/>
  <LinksUpToDate>false</LinksUpToDate>
  <CharactersWithSpaces>3463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30</cp:revision>
  <dcterms:created xsi:type="dcterms:W3CDTF">2024-11-11T04:52:00Z</dcterms:created>
  <dcterms:modified xsi:type="dcterms:W3CDTF">2024-11-11T04:55:00Z</dcterms:modified>
</cp:coreProperties>
</file>